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58160">
      <w:pPr>
        <w:pStyle w:val="3"/>
        <w:ind w:firstLine="562"/>
        <w:jc w:val="center"/>
      </w:pPr>
      <w:r>
        <w:t>荧光定量PCR、超微量分光光度计等设备采购潜在供应商调研的通告</w:t>
      </w:r>
    </w:p>
    <w:p w14:paraId="04F10197">
      <w:pPr>
        <w:rPr>
          <w:rFonts w:ascii="Times New Roman" w:hAnsi="Times New Roman"/>
          <w:b/>
          <w:bCs/>
          <w:color w:val="38383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383838"/>
          <w:shd w:val="clear" w:color="auto" w:fill="FFFFFF"/>
        </w:rPr>
        <w:t>一、</w:t>
      </w:r>
      <w:r>
        <w:rPr>
          <w:rFonts w:ascii="Times New Roman" w:hAnsi="Times New Roman"/>
          <w:b/>
          <w:bCs/>
          <w:color w:val="383838"/>
          <w:shd w:val="clear" w:color="auto" w:fill="FFFFFF"/>
        </w:rPr>
        <w:t>说明</w:t>
      </w:r>
    </w:p>
    <w:p w14:paraId="2CD6BCCC">
      <w:pPr>
        <w:rPr>
          <w:rFonts w:ascii="Times New Roman" w:hAnsi="Times New Roman"/>
          <w:color w:val="383838"/>
          <w:shd w:val="clear" w:color="auto" w:fill="FFFFFF"/>
        </w:rPr>
      </w:pPr>
      <w:r>
        <w:rPr>
          <w:rFonts w:ascii="Times New Roman" w:hAnsi="Times New Roman"/>
          <w:color w:val="383838"/>
          <w:shd w:val="clear" w:color="auto" w:fill="FFFFFF"/>
        </w:rPr>
        <w:t>因发展需要，</w:t>
      </w:r>
      <w:r>
        <w:rPr>
          <w:rFonts w:hint="eastAsia" w:ascii="Times New Roman" w:hAnsi="Times New Roman"/>
          <w:color w:val="383838"/>
          <w:shd w:val="clear" w:color="auto" w:fill="FFFFFF"/>
        </w:rPr>
        <w:t>苏州苏大卫生与环境技术研究所有限公司</w:t>
      </w:r>
      <w:r>
        <w:rPr>
          <w:rFonts w:ascii="Times New Roman" w:hAnsi="Times New Roman"/>
          <w:color w:val="383838"/>
          <w:shd w:val="clear" w:color="auto" w:fill="FFFFFF"/>
        </w:rPr>
        <w:t>将采购</w:t>
      </w:r>
      <w:r>
        <w:rPr>
          <w:rFonts w:hint="eastAsia"/>
        </w:rPr>
        <w:t>荧光定量PCR、超微量分光光度计等</w:t>
      </w:r>
      <w:r>
        <w:rPr>
          <w:rFonts w:ascii="Times New Roman" w:hAnsi="Times New Roman"/>
          <w:color w:val="383838"/>
          <w:shd w:val="clear" w:color="auto" w:fill="FFFFFF"/>
        </w:rPr>
        <w:t>实验</w:t>
      </w:r>
      <w:r>
        <w:rPr>
          <w:rFonts w:hint="eastAsia" w:ascii="Times New Roman" w:hAnsi="Times New Roman"/>
          <w:color w:val="383838"/>
          <w:shd w:val="clear" w:color="auto" w:fill="FFFFFF"/>
        </w:rPr>
        <w:t>仪器</w:t>
      </w:r>
      <w:r>
        <w:rPr>
          <w:rFonts w:ascii="Times New Roman" w:hAnsi="Times New Roman"/>
          <w:color w:val="383838"/>
          <w:shd w:val="clear" w:color="auto" w:fill="FFFFFF"/>
        </w:rPr>
        <w:t>。</w:t>
      </w:r>
      <w:r>
        <w:rPr>
          <w:rFonts w:hint="eastAsia" w:ascii="Times New Roman" w:hAnsi="Times New Roman"/>
          <w:color w:val="383838"/>
          <w:shd w:val="clear" w:color="auto" w:fill="FFFFFF"/>
        </w:rPr>
        <w:t>为便于招标人更好地了解招标/采购项目潜在投标人情况，现对潜在供应商进行调研。</w:t>
      </w:r>
    </w:p>
    <w:p w14:paraId="4515A7C4">
      <w:pPr>
        <w:rPr>
          <w:rFonts w:ascii="Times New Roman" w:hAnsi="Times New Roman"/>
          <w:color w:val="383838"/>
          <w:shd w:val="clear" w:color="auto" w:fill="FFFFFF"/>
        </w:rPr>
      </w:pPr>
      <w:r>
        <w:rPr>
          <w:rFonts w:ascii="Times New Roman" w:hAnsi="Times New Roman"/>
          <w:color w:val="383838"/>
          <w:shd w:val="clear" w:color="auto" w:fill="FFFFFF"/>
        </w:rPr>
        <w:t>欢迎</w:t>
      </w:r>
      <w:r>
        <w:rPr>
          <w:rFonts w:hint="eastAsia" w:ascii="Times New Roman" w:hAnsi="Times New Roman"/>
          <w:color w:val="383838"/>
          <w:shd w:val="clear" w:color="auto" w:fill="FFFFFF"/>
        </w:rPr>
        <w:t>各</w:t>
      </w:r>
      <w:r>
        <w:rPr>
          <w:rFonts w:ascii="Times New Roman" w:hAnsi="Times New Roman"/>
          <w:color w:val="383838"/>
          <w:shd w:val="clear" w:color="auto" w:fill="FFFFFF"/>
        </w:rPr>
        <w:t>供应商按照本</w:t>
      </w:r>
      <w:r>
        <w:rPr>
          <w:rFonts w:hint="eastAsia" w:ascii="Times New Roman" w:hAnsi="Times New Roman"/>
          <w:color w:val="383838"/>
          <w:shd w:val="clear" w:color="auto" w:fill="FFFFFF"/>
        </w:rPr>
        <w:t>通告</w:t>
      </w:r>
      <w:r>
        <w:rPr>
          <w:rFonts w:ascii="Times New Roman" w:hAnsi="Times New Roman"/>
          <w:color w:val="383838"/>
          <w:shd w:val="clear" w:color="auto" w:fill="FFFFFF"/>
        </w:rPr>
        <w:t>，向</w:t>
      </w:r>
      <w:r>
        <w:rPr>
          <w:rFonts w:hint="eastAsia" w:ascii="Times New Roman" w:hAnsi="Times New Roman"/>
          <w:color w:val="383838"/>
          <w:shd w:val="clear" w:color="auto" w:fill="FFFFFF"/>
        </w:rPr>
        <w:t>我司</w:t>
      </w:r>
      <w:r>
        <w:rPr>
          <w:rFonts w:ascii="Times New Roman" w:hAnsi="Times New Roman"/>
          <w:color w:val="383838"/>
          <w:shd w:val="clear" w:color="auto" w:fill="FFFFFF"/>
        </w:rPr>
        <w:t>推荐技术参数相当或优于的设备及预算。</w:t>
      </w:r>
    </w:p>
    <w:p w14:paraId="6AD1D2E2">
      <w:pPr>
        <w:ind w:firstLine="482"/>
        <w:rPr>
          <w:rFonts w:ascii="Times New Roman" w:hAnsi="Times New Roman"/>
          <w:b/>
          <w:bCs/>
          <w:color w:val="383838"/>
          <w:shd w:val="clear" w:color="auto" w:fill="FFFFFF"/>
        </w:rPr>
      </w:pPr>
      <w:r>
        <w:rPr>
          <w:rFonts w:ascii="Times New Roman" w:hAnsi="Times New Roman"/>
          <w:b/>
          <w:bCs/>
          <w:color w:val="383838"/>
          <w:shd w:val="clear" w:color="auto" w:fill="FFFFFF"/>
        </w:rPr>
        <w:t>二、设备清单</w:t>
      </w:r>
    </w:p>
    <w:p w14:paraId="0E940949">
      <w:pPr>
        <w:rPr>
          <w:rFonts w:ascii="Times New Roman" w:hAnsi="Times New Roman"/>
          <w:color w:val="383838"/>
          <w:shd w:val="clear" w:color="auto" w:fill="FFFFFF"/>
        </w:rPr>
      </w:pPr>
      <w:r>
        <w:rPr>
          <w:rFonts w:ascii="Times New Roman" w:hAnsi="Times New Roman"/>
          <w:color w:val="383838"/>
          <w:shd w:val="clear" w:color="auto" w:fill="FFFFFF"/>
        </w:rPr>
        <w:t>见附件。</w:t>
      </w:r>
    </w:p>
    <w:p w14:paraId="6034FF9F">
      <w:pPr>
        <w:ind w:firstLine="482"/>
        <w:rPr>
          <w:rFonts w:ascii="Times New Roman" w:hAnsi="Times New Roman"/>
          <w:b/>
          <w:bCs/>
          <w:color w:val="383838"/>
          <w:shd w:val="clear" w:color="auto" w:fill="FFFFFF"/>
        </w:rPr>
      </w:pPr>
      <w:r>
        <w:rPr>
          <w:rFonts w:ascii="Times New Roman" w:hAnsi="Times New Roman"/>
          <w:b/>
          <w:bCs/>
          <w:color w:val="383838"/>
          <w:shd w:val="clear" w:color="auto" w:fill="FFFFFF"/>
        </w:rPr>
        <w:t>三、</w:t>
      </w:r>
      <w:r>
        <w:rPr>
          <w:rFonts w:hint="eastAsia" w:ascii="Times New Roman" w:hAnsi="Times New Roman"/>
          <w:b/>
          <w:bCs/>
          <w:color w:val="383838"/>
          <w:shd w:val="clear" w:color="auto" w:fill="FFFFFF"/>
        </w:rPr>
        <w:t>调研</w:t>
      </w:r>
      <w:r>
        <w:rPr>
          <w:rFonts w:ascii="Times New Roman" w:hAnsi="Times New Roman"/>
          <w:b/>
          <w:bCs/>
          <w:color w:val="383838"/>
          <w:shd w:val="clear" w:color="auto" w:fill="FFFFFF"/>
        </w:rPr>
        <w:t>方案要求</w:t>
      </w:r>
    </w:p>
    <w:p w14:paraId="6C3F6940">
      <w:pPr>
        <w:numPr>
          <w:ilvl w:val="0"/>
          <w:numId w:val="2"/>
        </w:numPr>
        <w:ind w:firstLineChars="0"/>
        <w:rPr>
          <w:rFonts w:ascii="Times New Roman" w:hAnsi="Times New Roman"/>
          <w:color w:val="383838"/>
          <w:shd w:val="clear" w:color="auto" w:fill="FFFFFF"/>
        </w:rPr>
      </w:pPr>
      <w:r>
        <w:rPr>
          <w:rFonts w:ascii="Times New Roman" w:hAnsi="Times New Roman"/>
          <w:color w:val="383838"/>
          <w:shd w:val="clear" w:color="auto" w:fill="FFFFFF"/>
        </w:rPr>
        <w:t>与</w:t>
      </w:r>
      <w:r>
        <w:rPr>
          <w:rFonts w:hint="eastAsia" w:ascii="Times New Roman" w:hAnsi="Times New Roman"/>
          <w:color w:val="383838"/>
          <w:shd w:val="clear" w:color="auto" w:fill="FFFFFF"/>
        </w:rPr>
        <w:t>通告</w:t>
      </w:r>
      <w:r>
        <w:rPr>
          <w:rFonts w:ascii="Times New Roman" w:hAnsi="Times New Roman"/>
          <w:color w:val="383838"/>
          <w:shd w:val="clear" w:color="auto" w:fill="FFFFFF"/>
        </w:rPr>
        <w:t>中的参考实验设备、仪器一致的，填报单价、总价。</w:t>
      </w:r>
    </w:p>
    <w:p w14:paraId="57B5AB11">
      <w:pPr>
        <w:numPr>
          <w:ilvl w:val="0"/>
          <w:numId w:val="2"/>
        </w:numPr>
        <w:ind w:firstLineChars="0"/>
        <w:rPr>
          <w:rFonts w:ascii="Times New Roman" w:hAnsi="Times New Roman"/>
          <w:color w:val="383838"/>
          <w:shd w:val="clear" w:color="auto" w:fill="FFFFFF"/>
        </w:rPr>
      </w:pPr>
      <w:r>
        <w:rPr>
          <w:rFonts w:ascii="Times New Roman" w:hAnsi="Times New Roman"/>
          <w:color w:val="383838"/>
          <w:shd w:val="clear" w:color="auto" w:fill="FFFFFF"/>
        </w:rPr>
        <w:t>提供的实验设备、仪器技术参数，比参考设备的技术参数相当或优于的，提供完整的项目方案，包括但不限于产品技术参数、预算单价和总价，售后服务的内容、形式、质保期，作为采购人重要参考依据。</w:t>
      </w:r>
    </w:p>
    <w:p w14:paraId="6F709DE3">
      <w:pPr>
        <w:numPr>
          <w:ilvl w:val="0"/>
          <w:numId w:val="2"/>
        </w:numPr>
        <w:ind w:firstLineChars="0"/>
      </w:pPr>
      <w:r>
        <w:rPr>
          <w:rFonts w:ascii="Times New Roman" w:hAnsi="Times New Roman"/>
          <w:color w:val="383838"/>
          <w:shd w:val="clear" w:color="auto" w:fill="FFFFFF"/>
        </w:rPr>
        <w:t>我司可接受二手设备或演示机的推荐，但需确保设备性能良好、质量可靠，且提供至少一年的保修期</w:t>
      </w:r>
      <w:r>
        <w:rPr>
          <w:rFonts w:hint="eastAsia" w:ascii="Times New Roman" w:hAnsi="Times New Roman"/>
          <w:color w:val="383838"/>
          <w:shd w:val="clear" w:color="auto" w:fill="FFFFFF"/>
        </w:rPr>
        <w:t>。</w:t>
      </w:r>
    </w:p>
    <w:p w14:paraId="4E661130">
      <w:pPr>
        <w:numPr>
          <w:ilvl w:val="0"/>
          <w:numId w:val="2"/>
        </w:numPr>
        <w:ind w:firstLineChars="0"/>
      </w:pPr>
      <w:r>
        <w:rPr>
          <w:rFonts w:ascii="Times New Roman" w:hAnsi="Times New Roman"/>
          <w:color w:val="383838"/>
          <w:shd w:val="clear" w:color="auto" w:fill="FFFFFF"/>
        </w:rPr>
        <w:t>设备或仪器的报价，应包含设备的制造、运输、安装、维保、税费等。</w:t>
      </w:r>
    </w:p>
    <w:p w14:paraId="3CAE44DD">
      <w:pPr>
        <w:ind w:firstLine="482"/>
        <w:rPr>
          <w:rFonts w:ascii="Times New Roman" w:hAnsi="Times New Roman"/>
          <w:b/>
          <w:bCs/>
          <w:color w:val="383838"/>
          <w:shd w:val="clear" w:color="auto" w:fill="FFFFFF"/>
        </w:rPr>
      </w:pPr>
      <w:r>
        <w:rPr>
          <w:rFonts w:ascii="Times New Roman" w:hAnsi="Times New Roman"/>
          <w:b/>
          <w:bCs/>
          <w:color w:val="383838"/>
          <w:shd w:val="clear" w:color="auto" w:fill="FFFFFF"/>
        </w:rPr>
        <w:t>四、</w:t>
      </w:r>
      <w:r>
        <w:rPr>
          <w:rFonts w:hint="eastAsia" w:ascii="Times New Roman" w:hAnsi="Times New Roman"/>
          <w:b/>
          <w:bCs/>
          <w:color w:val="383838"/>
          <w:shd w:val="clear" w:color="auto" w:fill="FFFFFF"/>
        </w:rPr>
        <w:t>调研</w:t>
      </w:r>
      <w:r>
        <w:rPr>
          <w:rFonts w:ascii="Times New Roman" w:hAnsi="Times New Roman"/>
          <w:b/>
          <w:bCs/>
          <w:color w:val="383838"/>
          <w:shd w:val="clear" w:color="auto" w:fill="FFFFFF"/>
        </w:rPr>
        <w:t>时间安排</w:t>
      </w:r>
    </w:p>
    <w:p w14:paraId="0494B7BE">
      <w:pPr>
        <w:numPr>
          <w:ilvl w:val="0"/>
          <w:numId w:val="3"/>
        </w:numPr>
        <w:ind w:firstLineChars="0"/>
        <w:rPr>
          <w:rFonts w:ascii="Times New Roman" w:hAnsi="Times New Roman"/>
          <w:color w:val="383838"/>
          <w:shd w:val="clear" w:color="auto" w:fill="FFFFFF"/>
        </w:rPr>
      </w:pPr>
      <w:r>
        <w:rPr>
          <w:rFonts w:ascii="Times New Roman" w:hAnsi="Times New Roman"/>
          <w:color w:val="383838"/>
          <w:shd w:val="clear" w:color="auto" w:fill="FFFFFF"/>
        </w:rPr>
        <w:t>信息公告时间：</w:t>
      </w:r>
      <w:r>
        <w:rPr>
          <w:rFonts w:hint="eastAsia" w:ascii="Times New Roman" w:hAnsi="Times New Roman"/>
          <w:color w:val="383838"/>
          <w:shd w:val="clear" w:color="auto" w:fill="FFFFFF"/>
        </w:rPr>
        <w:t>20</w:t>
      </w:r>
      <w:r>
        <w:rPr>
          <w:rFonts w:ascii="Times New Roman" w:hAnsi="Times New Roman"/>
          <w:color w:val="383838"/>
          <w:shd w:val="clear" w:color="auto" w:fill="FFFFFF"/>
        </w:rPr>
        <w:t>2</w:t>
      </w:r>
      <w:r>
        <w:rPr>
          <w:rFonts w:hint="eastAsia" w:ascii="Times New Roman" w:hAnsi="Times New Roman"/>
          <w:color w:val="383838"/>
          <w:shd w:val="clear" w:color="auto" w:fill="FFFFFF"/>
        </w:rPr>
        <w:t>6</w:t>
      </w:r>
      <w:r>
        <w:rPr>
          <w:rFonts w:ascii="Times New Roman" w:hAnsi="Times New Roman"/>
          <w:color w:val="383838"/>
          <w:shd w:val="clear" w:color="auto" w:fill="FFFFFF"/>
        </w:rPr>
        <w:t>年</w:t>
      </w:r>
      <w:r>
        <w:rPr>
          <w:rFonts w:hint="eastAsia" w:ascii="Times New Roman" w:hAnsi="Times New Roman"/>
          <w:color w:val="383838"/>
          <w:shd w:val="clear" w:color="auto" w:fill="FFFFFF"/>
        </w:rPr>
        <w:t>1</w:t>
      </w:r>
      <w:r>
        <w:rPr>
          <w:rFonts w:ascii="Times New Roman" w:hAnsi="Times New Roman"/>
          <w:color w:val="383838"/>
          <w:shd w:val="clear" w:color="auto" w:fill="FFFFFF"/>
        </w:rPr>
        <w:t>月</w:t>
      </w:r>
      <w:r>
        <w:rPr>
          <w:rFonts w:hint="eastAsia" w:ascii="Times New Roman" w:hAnsi="Times New Roman"/>
          <w:color w:val="383838"/>
          <w:shd w:val="clear" w:color="auto" w:fill="FFFFFF"/>
        </w:rPr>
        <w:t>30</w:t>
      </w:r>
      <w:r>
        <w:rPr>
          <w:rFonts w:ascii="Times New Roman" w:hAnsi="Times New Roman"/>
          <w:color w:val="383838"/>
          <w:shd w:val="clear" w:color="auto" w:fill="FFFFFF"/>
        </w:rPr>
        <w:t>日—202</w:t>
      </w:r>
      <w:r>
        <w:rPr>
          <w:rFonts w:hint="eastAsia" w:ascii="Times New Roman" w:hAnsi="Times New Roman"/>
          <w:color w:val="383838"/>
          <w:shd w:val="clear" w:color="auto" w:fill="FFFFFF"/>
        </w:rPr>
        <w:t>6</w:t>
      </w:r>
      <w:r>
        <w:rPr>
          <w:rFonts w:ascii="Times New Roman" w:hAnsi="Times New Roman"/>
          <w:color w:val="383838"/>
          <w:shd w:val="clear" w:color="auto" w:fill="FFFFFF"/>
        </w:rPr>
        <w:t>年</w:t>
      </w:r>
      <w:r>
        <w:rPr>
          <w:rFonts w:hint="eastAsia" w:ascii="Times New Roman" w:hAnsi="Times New Roman"/>
          <w:color w:val="383838"/>
          <w:shd w:val="clear" w:color="auto" w:fill="FFFFFF"/>
        </w:rPr>
        <w:t>2</w:t>
      </w:r>
      <w:r>
        <w:rPr>
          <w:rFonts w:ascii="Times New Roman" w:hAnsi="Times New Roman"/>
          <w:color w:val="383838"/>
          <w:shd w:val="clear" w:color="auto" w:fill="FFFFFF"/>
        </w:rPr>
        <w:t>月</w:t>
      </w:r>
      <w:r>
        <w:rPr>
          <w:rFonts w:hint="eastAsia" w:ascii="Times New Roman" w:hAnsi="Times New Roman"/>
          <w:color w:val="383838"/>
          <w:shd w:val="clear" w:color="auto" w:fill="FFFFFF"/>
        </w:rPr>
        <w:t>4日</w:t>
      </w:r>
    </w:p>
    <w:p w14:paraId="5859A540">
      <w:pPr>
        <w:numPr>
          <w:ilvl w:val="0"/>
          <w:numId w:val="3"/>
        </w:numPr>
        <w:ind w:firstLineChars="0"/>
        <w:rPr>
          <w:rFonts w:ascii="Times New Roman" w:hAnsi="Times New Roman"/>
          <w:color w:val="383838"/>
          <w:shd w:val="clear" w:color="auto" w:fill="FFFFFF"/>
        </w:rPr>
      </w:pPr>
      <w:r>
        <w:rPr>
          <w:rFonts w:ascii="Times New Roman" w:hAnsi="Times New Roman"/>
          <w:color w:val="383838"/>
          <w:shd w:val="clear" w:color="auto" w:fill="FFFFFF"/>
        </w:rPr>
        <w:t>方案征集提交时间：202</w:t>
      </w:r>
      <w:r>
        <w:rPr>
          <w:rFonts w:hint="eastAsia" w:ascii="Times New Roman" w:hAnsi="Times New Roman"/>
          <w:color w:val="383838"/>
          <w:shd w:val="clear" w:color="auto" w:fill="FFFFFF"/>
        </w:rPr>
        <w:t>6</w:t>
      </w:r>
      <w:r>
        <w:rPr>
          <w:rFonts w:ascii="Times New Roman" w:hAnsi="Times New Roman"/>
          <w:color w:val="383838"/>
          <w:shd w:val="clear" w:color="auto" w:fill="FFFFFF"/>
        </w:rPr>
        <w:t>年</w:t>
      </w:r>
      <w:r>
        <w:rPr>
          <w:rFonts w:hint="eastAsia" w:ascii="Times New Roman" w:hAnsi="Times New Roman"/>
          <w:color w:val="383838"/>
          <w:shd w:val="clear" w:color="auto" w:fill="FFFFFF"/>
        </w:rPr>
        <w:t>2</w:t>
      </w:r>
      <w:r>
        <w:rPr>
          <w:rFonts w:ascii="Times New Roman" w:hAnsi="Times New Roman"/>
          <w:color w:val="383838"/>
          <w:shd w:val="clear" w:color="auto" w:fill="FFFFFF"/>
        </w:rPr>
        <w:t>月</w:t>
      </w:r>
      <w:r>
        <w:rPr>
          <w:rFonts w:hint="eastAsia" w:ascii="Times New Roman" w:hAnsi="Times New Roman"/>
          <w:color w:val="383838"/>
          <w:shd w:val="clear" w:color="auto" w:fill="FFFFFF"/>
        </w:rPr>
        <w:t>4</w:t>
      </w:r>
      <w:r>
        <w:rPr>
          <w:rFonts w:ascii="Times New Roman" w:hAnsi="Times New Roman"/>
          <w:color w:val="383838"/>
          <w:shd w:val="clear" w:color="auto" w:fill="FFFFFF"/>
        </w:rPr>
        <w:t>日</w:t>
      </w:r>
      <w:r>
        <w:rPr>
          <w:rFonts w:hint="eastAsia" w:ascii="Times New Roman" w:hAnsi="Times New Roman"/>
          <w:color w:val="383838"/>
          <w:shd w:val="clear" w:color="auto" w:fill="FFFFFF"/>
        </w:rPr>
        <w:t>17</w:t>
      </w:r>
      <w:r>
        <w:rPr>
          <w:rFonts w:ascii="Times New Roman" w:hAnsi="Times New Roman"/>
          <w:color w:val="383838"/>
          <w:shd w:val="clear" w:color="auto" w:fill="FFFFFF"/>
        </w:rPr>
        <w:t>：</w:t>
      </w:r>
      <w:r>
        <w:rPr>
          <w:rFonts w:hint="eastAsia" w:ascii="Times New Roman" w:hAnsi="Times New Roman"/>
          <w:color w:val="383838"/>
          <w:shd w:val="clear" w:color="auto" w:fill="FFFFFF"/>
        </w:rPr>
        <w:t>0</w:t>
      </w:r>
      <w:r>
        <w:rPr>
          <w:rFonts w:ascii="Times New Roman" w:hAnsi="Times New Roman"/>
          <w:color w:val="383838"/>
          <w:shd w:val="clear" w:color="auto" w:fill="FFFFFF"/>
        </w:rPr>
        <w:t>0止（北京时间）</w:t>
      </w:r>
    </w:p>
    <w:p w14:paraId="02256F0E">
      <w:r>
        <w:rPr>
          <w:rFonts w:hint="eastAsia"/>
        </w:rPr>
        <w:t>在此期间收到的潜在投标人/供应商情况，招标（采购）人将可能进一步调研和交流，请潜在投标人积极填报。</w:t>
      </w:r>
    </w:p>
    <w:p w14:paraId="712227A7">
      <w:pPr>
        <w:numPr>
          <w:ilvl w:val="0"/>
          <w:numId w:val="4"/>
        </w:numPr>
        <w:ind w:firstLine="482"/>
        <w:rPr>
          <w:rFonts w:ascii="Times New Roman" w:hAnsi="Times New Roman"/>
          <w:b/>
          <w:bCs/>
          <w:color w:val="383838"/>
          <w:shd w:val="clear" w:color="auto" w:fill="FFFFFF"/>
        </w:rPr>
      </w:pPr>
      <w:r>
        <w:rPr>
          <w:rFonts w:ascii="Times New Roman" w:hAnsi="Times New Roman"/>
          <w:b/>
          <w:bCs/>
          <w:color w:val="383838"/>
          <w:shd w:val="clear" w:color="auto" w:fill="FFFFFF"/>
        </w:rPr>
        <w:t>联系方式</w:t>
      </w:r>
    </w:p>
    <w:p w14:paraId="46581B05">
      <w:pPr>
        <w:numPr>
          <w:ilvl w:val="0"/>
          <w:numId w:val="5"/>
        </w:numPr>
        <w:ind w:firstLineChars="0"/>
        <w:rPr>
          <w:rFonts w:ascii="Times New Roman" w:hAnsi="Times New Roman"/>
        </w:rPr>
      </w:pPr>
      <w:r>
        <w:rPr>
          <w:rFonts w:ascii="Times New Roman" w:hAnsi="Times New Roman"/>
          <w:color w:val="383838"/>
          <w:shd w:val="clear" w:color="auto" w:fill="FFFFFF"/>
        </w:rPr>
        <w:t>联系人：</w:t>
      </w:r>
    </w:p>
    <w:p w14:paraId="3D116835">
      <w:pPr>
        <w:numPr>
          <w:ilvl w:val="0"/>
          <w:numId w:val="6"/>
        </w:numPr>
        <w:ind w:firstLineChars="0"/>
        <w:rPr>
          <w:rFonts w:ascii="Times New Roman" w:hAnsi="Times New Roman"/>
        </w:rPr>
      </w:pPr>
      <w:r>
        <w:rPr>
          <w:rFonts w:hint="eastAsia"/>
        </w:rPr>
        <w:t>沈熹</w:t>
      </w:r>
      <w:r>
        <w:rPr>
          <w:rFonts w:ascii="Times New Roman" w:hAnsi="Times New Roman"/>
          <w:color w:val="383838"/>
          <w:shd w:val="clear" w:color="auto" w:fill="FFFFFF"/>
        </w:rPr>
        <w:t>，</w:t>
      </w:r>
      <w:r>
        <w:rPr>
          <w:rFonts w:hint="eastAsia" w:ascii="Times New Roman" w:hAnsi="Times New Roman"/>
          <w:color w:val="383838"/>
          <w:shd w:val="clear" w:color="auto" w:fill="FFFFFF"/>
        </w:rPr>
        <w:t>13771822781</w:t>
      </w:r>
      <w:r>
        <w:rPr>
          <w:rFonts w:ascii="Times New Roman" w:hAnsi="Times New Roman"/>
          <w:color w:val="383838"/>
          <w:shd w:val="clear" w:color="auto" w:fill="FFFFFF"/>
        </w:rPr>
        <w:t>；</w:t>
      </w:r>
      <w:r>
        <w:fldChar w:fldCharType="begin"/>
      </w:r>
      <w:r>
        <w:instrText xml:space="preserve"> HYPERLINK "mailto:陈老师，894264085@qq.com；" </w:instrText>
      </w:r>
      <w:r>
        <w:fldChar w:fldCharType="separate"/>
      </w:r>
      <w:r>
        <w:rPr>
          <w:rFonts w:ascii="Times New Roman" w:hAnsi="Times New Roman"/>
          <w:color w:val="383838"/>
          <w:shd w:val="clear" w:color="auto" w:fill="FFFFFF"/>
        </w:rPr>
        <w:t>邮箱：</w:t>
      </w:r>
      <w:r>
        <w:rPr>
          <w:rFonts w:hint="eastAsia" w:ascii="Times New Roman" w:hAnsi="Times New Roman"/>
          <w:color w:val="383838"/>
          <w:shd w:val="clear" w:color="auto" w:fill="FFFFFF"/>
        </w:rPr>
        <w:t>shenxi@sudatest.com</w:t>
      </w:r>
      <w:r>
        <w:rPr>
          <w:rFonts w:ascii="Times New Roman" w:hAnsi="Times New Roman"/>
          <w:color w:val="383838"/>
          <w:shd w:val="clear" w:color="auto" w:fill="FFFFFF"/>
        </w:rPr>
        <w:t>；</w:t>
      </w:r>
      <w:r>
        <w:rPr>
          <w:rFonts w:ascii="Times New Roman" w:hAnsi="Times New Roman"/>
          <w:color w:val="383838"/>
          <w:shd w:val="clear" w:color="auto" w:fill="FFFFFF"/>
        </w:rPr>
        <w:fldChar w:fldCharType="end"/>
      </w:r>
    </w:p>
    <w:p w14:paraId="5FD7877A">
      <w:pPr>
        <w:numPr>
          <w:ilvl w:val="0"/>
          <w:numId w:val="6"/>
        </w:numPr>
        <w:ind w:firstLineChars="0"/>
        <w:rPr>
          <w:rFonts w:ascii="Times New Roman" w:hAnsi="Times New Roman"/>
        </w:rPr>
      </w:pPr>
      <w:r>
        <w:rPr>
          <w:rFonts w:ascii="Times New Roman" w:hAnsi="Times New Roman"/>
          <w:color w:val="383838"/>
          <w:shd w:val="clear" w:color="auto" w:fill="FFFFFF"/>
        </w:rPr>
        <w:t>袁</w:t>
      </w:r>
      <w:r>
        <w:rPr>
          <w:rFonts w:hint="eastAsia" w:ascii="Times New Roman" w:hAnsi="Times New Roman"/>
          <w:color w:val="383838"/>
          <w:shd w:val="clear" w:color="auto" w:fill="FFFFFF"/>
        </w:rPr>
        <w:t>海浪</w:t>
      </w:r>
      <w:r>
        <w:rPr>
          <w:rFonts w:ascii="Times New Roman" w:hAnsi="Times New Roman"/>
          <w:color w:val="383838"/>
          <w:shd w:val="clear" w:color="auto" w:fill="FFFFFF"/>
        </w:rPr>
        <w:t>，18962262697</w:t>
      </w:r>
      <w:r>
        <w:rPr>
          <w:rFonts w:hint="eastAsia" w:ascii="Times New Roman" w:hAnsi="Times New Roman"/>
          <w:color w:val="383838"/>
          <w:shd w:val="clear" w:color="auto" w:fill="FFFFFF"/>
        </w:rPr>
        <w:t>；</w:t>
      </w:r>
      <w:r>
        <w:rPr>
          <w:rFonts w:ascii="Times New Roman" w:hAnsi="Times New Roman"/>
          <w:color w:val="383838"/>
          <w:shd w:val="clear" w:color="auto" w:fill="FFFFFF"/>
        </w:rPr>
        <w:t>邮箱：yuanhailang88@suda.edu.cn；</w:t>
      </w:r>
    </w:p>
    <w:p w14:paraId="6A75456F">
      <w:pPr>
        <w:numPr>
          <w:ilvl w:val="0"/>
          <w:numId w:val="5"/>
        </w:numPr>
        <w:ind w:firstLineChars="0"/>
        <w:rPr>
          <w:rFonts w:ascii="Times New Roman" w:hAnsi="Times New Roman"/>
        </w:rPr>
      </w:pPr>
      <w:r>
        <w:rPr>
          <w:rFonts w:ascii="Times New Roman" w:hAnsi="Times New Roman"/>
          <w:color w:val="383838"/>
          <w:shd w:val="clear" w:color="auto" w:fill="FFFFFF"/>
        </w:rPr>
        <w:t>监督：</w:t>
      </w:r>
      <w:r>
        <w:rPr>
          <w:rFonts w:hint="eastAsia" w:ascii="Times New Roman" w:hAnsi="Times New Roman"/>
          <w:color w:val="383838"/>
          <w:shd w:val="clear" w:color="auto" w:fill="FFFFFF"/>
        </w:rPr>
        <w:t>杜晟威</w:t>
      </w:r>
      <w:r>
        <w:rPr>
          <w:rFonts w:ascii="Times New Roman" w:hAnsi="Times New Roman"/>
          <w:color w:val="383838"/>
          <w:shd w:val="clear" w:color="auto" w:fill="FFFFFF"/>
        </w:rPr>
        <w:t>，0512-65882617；邮箱：dushengwei@sudatest.com</w:t>
      </w:r>
      <w:r>
        <w:rPr>
          <w:rFonts w:hint="eastAsia" w:ascii="Times New Roman" w:hAnsi="Times New Roman"/>
          <w:color w:val="383838"/>
          <w:shd w:val="clear" w:color="auto" w:fill="FFFFFF"/>
        </w:rPr>
        <w:t>。</w:t>
      </w:r>
    </w:p>
    <w:p w14:paraId="2FF5A5AB">
      <w:pPr>
        <w:rPr>
          <w:rFonts w:ascii="Times New Roman" w:hAnsi="Times New Roman"/>
          <w:color w:val="383838"/>
          <w:shd w:val="clear" w:color="auto" w:fill="FFFFFF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DE14BA3">
      <w:pPr>
        <w:ind w:firstLine="482"/>
        <w:jc w:val="left"/>
        <w:rPr>
          <w:b/>
          <w:bCs/>
        </w:rPr>
      </w:pPr>
      <w:r>
        <w:rPr>
          <w:rFonts w:hint="eastAsia"/>
          <w:b/>
          <w:bCs/>
        </w:rPr>
        <w:t xml:space="preserve">附件                   </w:t>
      </w:r>
    </w:p>
    <w:p w14:paraId="471FA719">
      <w:pPr>
        <w:ind w:firstLine="482"/>
        <w:jc w:val="center"/>
        <w:rPr>
          <w:b/>
          <w:bCs/>
        </w:rPr>
      </w:pPr>
      <w:r>
        <w:rPr>
          <w:rFonts w:hint="eastAsia"/>
          <w:b/>
          <w:bCs/>
        </w:rPr>
        <w:t>实验仪器采购潜在供应商调研</w:t>
      </w:r>
    </w:p>
    <w:tbl>
      <w:tblPr>
        <w:tblStyle w:val="15"/>
        <w:tblW w:w="9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2313"/>
        <w:gridCol w:w="1950"/>
        <w:gridCol w:w="1825"/>
        <w:gridCol w:w="1125"/>
        <w:gridCol w:w="912"/>
        <w:gridCol w:w="952"/>
      </w:tblGrid>
      <w:tr w14:paraId="2E85F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853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5A3FB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企业名称</w:t>
            </w:r>
          </w:p>
        </w:tc>
        <w:tc>
          <w:tcPr>
            <w:tcW w:w="6764" w:type="dxa"/>
            <w:gridSpan w:val="5"/>
            <w:tcBorders>
              <w:left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4B8DA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</w:p>
        </w:tc>
      </w:tr>
      <w:tr w14:paraId="0ED78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853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363D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企业地址</w:t>
            </w:r>
          </w:p>
        </w:tc>
        <w:tc>
          <w:tcPr>
            <w:tcW w:w="6764" w:type="dxa"/>
            <w:gridSpan w:val="5"/>
            <w:tcBorders>
              <w:left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AA99B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</w:p>
        </w:tc>
      </w:tr>
      <w:tr w14:paraId="6906B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853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E561A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联系人</w:t>
            </w:r>
          </w:p>
        </w:tc>
        <w:tc>
          <w:tcPr>
            <w:tcW w:w="19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DFC01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</w:p>
        </w:tc>
        <w:tc>
          <w:tcPr>
            <w:tcW w:w="18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D8572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2989" w:type="dxa"/>
            <w:gridSpan w:val="3"/>
            <w:tcBorders>
              <w:left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94E44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</w:p>
        </w:tc>
      </w:tr>
      <w:tr w14:paraId="3EDC7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40" w:type="dxa"/>
            <w:tcBorders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F29EB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3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BED60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仪器名称</w:t>
            </w:r>
          </w:p>
        </w:tc>
        <w:tc>
          <w:tcPr>
            <w:tcW w:w="19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25895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关键参数</w:t>
            </w:r>
          </w:p>
          <w:p w14:paraId="051263F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或关键配置</w:t>
            </w:r>
          </w:p>
        </w:tc>
        <w:tc>
          <w:tcPr>
            <w:tcW w:w="18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91A54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参考/推荐型号</w:t>
            </w:r>
          </w:p>
        </w:tc>
        <w:tc>
          <w:tcPr>
            <w:tcW w:w="11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EE85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数量</w:t>
            </w:r>
          </w:p>
          <w:p w14:paraId="6AA33C7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（台/套）</w:t>
            </w:r>
          </w:p>
        </w:tc>
        <w:tc>
          <w:tcPr>
            <w:tcW w:w="9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54C28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Style w:val="23"/>
                <w:rFonts w:hint="default"/>
                <w:sz w:val="21"/>
                <w:szCs w:val="21"/>
                <w:lang w:bidi="ar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单价</w:t>
            </w:r>
          </w:p>
          <w:p w14:paraId="35B6BE0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Style w:val="23"/>
                <w:rFonts w:hint="default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952" w:type="dxa"/>
            <w:tcBorders>
              <w:left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A60E3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小计</w:t>
            </w:r>
          </w:p>
          <w:p w14:paraId="037BC90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</w:tr>
      <w:tr w14:paraId="51FA6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E439D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8ACFFB">
            <w:pPr>
              <w:spacing w:line="240" w:lineRule="auto"/>
              <w:ind w:firstLine="0" w:firstLineChars="0"/>
              <w:rPr>
                <w:rFonts w:ascii="Times New Roman" w:hAnsi="Times New Roman"/>
                <w:color w:val="383838"/>
                <w:shd w:val="clear" w:color="auto" w:fill="FFFFFF"/>
              </w:rPr>
            </w:pPr>
            <w:r>
              <w:rPr>
                <w:rFonts w:ascii="Times New Roman" w:hAnsi="Times New Roman"/>
                <w:color w:val="383838"/>
                <w:shd w:val="clear" w:color="auto" w:fill="FFFFFF"/>
              </w:rPr>
              <w:t>荧光定量PCR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59ADD7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96孔模块，不少于3个荧光通道，梯度模块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6F1341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Thermo </w:t>
            </w:r>
            <w:r>
              <w:rPr>
                <w:sz w:val="18"/>
                <w:szCs w:val="18"/>
              </w:rPr>
              <w:t>QuantStudio3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429215">
            <w:pPr>
              <w:widowControl/>
              <w:spacing w:line="240" w:lineRule="auto"/>
              <w:ind w:firstLine="0" w:firstLineChars="0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EB17E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  <w:highlight w:val="yellow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01D94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</w:tr>
      <w:tr w14:paraId="3DFD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9AA21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48AFE2">
            <w:pPr>
              <w:spacing w:line="240" w:lineRule="auto"/>
              <w:ind w:firstLine="0" w:firstLineChars="0"/>
              <w:rPr>
                <w:rFonts w:ascii="Times New Roman" w:hAnsi="Times New Roman"/>
                <w:color w:val="383838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383838"/>
                <w:shd w:val="clear" w:color="auto" w:fill="FFFFFF"/>
              </w:rPr>
              <w:t>超微量分光光度计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904A0B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波长</w:t>
            </w:r>
            <w:r>
              <w:rPr>
                <w:sz w:val="18"/>
                <w:szCs w:val="18"/>
              </w:rPr>
              <w:t>190– 850 nm</w:t>
            </w:r>
            <w:r>
              <w:rPr>
                <w:rFonts w:hint="eastAsia"/>
                <w:sz w:val="18"/>
                <w:szCs w:val="18"/>
              </w:rPr>
              <w:t>，核酸与蛋白质测定，一体机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7552C6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Nanodrop One或同等级设备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F55A69">
            <w:pPr>
              <w:widowControl/>
              <w:spacing w:line="240" w:lineRule="auto"/>
              <w:ind w:firstLine="0" w:firstLineChars="0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9A37D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5E5C0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</w:tr>
      <w:tr w14:paraId="07BF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0A27E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AA9719">
            <w:pPr>
              <w:spacing w:line="240" w:lineRule="auto"/>
              <w:ind w:firstLine="0" w:firstLineChars="0"/>
              <w:rPr>
                <w:rFonts w:ascii="Times New Roman" w:hAnsi="Times New Roman"/>
                <w:color w:val="383838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383838"/>
                <w:shd w:val="clear" w:color="auto" w:fill="FFFFFF"/>
              </w:rPr>
              <w:t>常规PCR仪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73786A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96孔模块，最大变温速率不低于3℃/s（模块），2.2℃/s（样品）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DF6EA6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Bio-rad T100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Thermo MiniAmp</w:t>
            </w:r>
            <w:r>
              <w:rPr>
                <w:rFonts w:hint="eastAsia"/>
                <w:sz w:val="18"/>
                <w:szCs w:val="18"/>
              </w:rPr>
              <w:t>同级或更高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A49E9D">
            <w:pPr>
              <w:widowControl/>
              <w:spacing w:line="240" w:lineRule="auto"/>
              <w:ind w:firstLine="0" w:firstLineChars="0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65AB5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6C608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</w:tr>
      <w:tr w14:paraId="1BF87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C5038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2454E9">
            <w:pPr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color w:val="383838"/>
                <w:shd w:val="clear" w:color="auto" w:fill="FFFFFF"/>
              </w:rPr>
              <w:t>荧光显微镜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DA61D0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GFP/DAPI/YFP三荧光通道，LED光源，</w:t>
            </w:r>
            <w:r>
              <w:rPr>
                <w:sz w:val="18"/>
                <w:szCs w:val="18"/>
              </w:rPr>
              <w:t>集成</w:t>
            </w:r>
            <w:r>
              <w:rPr>
                <w:rFonts w:hint="eastAsia"/>
                <w:sz w:val="18"/>
                <w:szCs w:val="18"/>
              </w:rPr>
              <w:t>式、</w:t>
            </w:r>
            <w:r>
              <w:rPr>
                <w:sz w:val="18"/>
                <w:szCs w:val="18"/>
              </w:rPr>
              <w:t>倒置数字台式显微镜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E72302"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Thermo EVOS M5000同级或更高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36D147">
            <w:pPr>
              <w:widowControl/>
              <w:spacing w:line="240" w:lineRule="auto"/>
              <w:ind w:firstLine="0" w:firstLineChars="0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076A8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8FBAA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</w:tr>
      <w:tr w14:paraId="4B28D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DA909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E8B396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3E6214">
            <w:pPr>
              <w:pStyle w:val="27"/>
              <w:keepNext/>
              <w:keepLines/>
              <w:spacing w:line="240" w:lineRule="auto"/>
              <w:ind w:firstLine="0" w:firstLineChars="0"/>
              <w:jc w:val="left"/>
              <w:outlineLvl w:val="0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4551E9">
            <w:pPr>
              <w:widowControl/>
              <w:spacing w:line="240" w:lineRule="auto"/>
              <w:ind w:firstLine="0" w:firstLineChars="0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643DC5">
            <w:pPr>
              <w:widowControl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A29E9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AAA92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</w:tr>
      <w:tr w14:paraId="089EF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DFE1A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E088D4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EDF9AA">
            <w:pPr>
              <w:pStyle w:val="27"/>
              <w:keepNext/>
              <w:keepLines/>
              <w:spacing w:line="240" w:lineRule="auto"/>
              <w:ind w:firstLine="0" w:firstLineChars="0"/>
              <w:jc w:val="left"/>
              <w:outlineLvl w:val="0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8FE7FF">
            <w:pPr>
              <w:widowControl/>
              <w:spacing w:line="240" w:lineRule="auto"/>
              <w:ind w:firstLine="0" w:firstLineChars="0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C3D138">
            <w:pPr>
              <w:widowControl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3E11F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42D2D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</w:tr>
      <w:tr w14:paraId="06710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624" w:hRule="atLeast"/>
        </w:trPr>
        <w:tc>
          <w:tcPr>
            <w:tcW w:w="5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A0B57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5D7CC6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88B823">
            <w:pPr>
              <w:pStyle w:val="27"/>
              <w:keepNext/>
              <w:keepLines/>
              <w:spacing w:line="240" w:lineRule="auto"/>
              <w:ind w:firstLine="0" w:firstLineChars="0"/>
              <w:jc w:val="left"/>
              <w:outlineLvl w:val="0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0CC218">
            <w:pPr>
              <w:widowControl/>
              <w:spacing w:line="240" w:lineRule="auto"/>
              <w:ind w:firstLine="0" w:firstLineChars="0"/>
              <w:textAlignment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7F1971">
            <w:pPr>
              <w:widowControl/>
              <w:ind w:firstLine="0" w:firstLineChars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FFCE4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9A606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bCs/>
                <w:kern w:val="44"/>
                <w:sz w:val="21"/>
                <w:szCs w:val="21"/>
              </w:rPr>
            </w:pPr>
          </w:p>
        </w:tc>
      </w:tr>
      <w:tr w14:paraId="08B0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617" w:type="dxa"/>
            <w:gridSpan w:val="7"/>
            <w:tcBorders>
              <w:top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7186E1">
            <w:pPr>
              <w:spacing w:line="240" w:lineRule="auto"/>
              <w:ind w:firstLine="0" w:firstLineChars="0"/>
            </w:pPr>
            <w:r>
              <w:rPr>
                <w:b/>
                <w:bCs/>
              </w:rPr>
              <w:t>备</w:t>
            </w:r>
            <w:r>
              <w:rPr>
                <w:rFonts w:ascii="Times New Roman" w:hAnsi="Times New Roman"/>
                <w:b/>
                <w:bCs/>
                <w:color w:val="383838"/>
                <w:shd w:val="clear" w:color="auto" w:fill="FFFFFF"/>
              </w:rPr>
              <w:t>注：</w:t>
            </w:r>
            <w:bookmarkStart w:id="0" w:name="_GoBack"/>
            <w:r>
              <w:rPr>
                <w:rFonts w:hint="eastAsia" w:ascii="Times New Roman" w:hAnsi="Times New Roman"/>
                <w:color w:val="383838"/>
                <w:highlight w:val="yellow"/>
                <w:shd w:val="clear" w:color="auto" w:fill="FFFFFF"/>
              </w:rPr>
              <w:t>（1）</w:t>
            </w:r>
            <w:r>
              <w:rPr>
                <w:rFonts w:ascii="Times New Roman" w:hAnsi="Times New Roman"/>
                <w:color w:val="383838"/>
                <w:highlight w:val="yellow"/>
                <w:shd w:val="clear" w:color="auto" w:fill="FFFFFF"/>
              </w:rPr>
              <w:t>表中</w:t>
            </w:r>
            <w:r>
              <w:rPr>
                <w:rFonts w:ascii="宋体" w:hAnsi="宋体"/>
                <w:color w:val="383838"/>
                <w:highlight w:val="yellow"/>
                <w:shd w:val="clear" w:color="auto" w:fill="FFFFFF"/>
              </w:rPr>
              <w:t>“</w:t>
            </w:r>
            <w:r>
              <w:rPr>
                <w:rFonts w:hint="eastAsia" w:ascii="宋体" w:hAnsi="宋体"/>
                <w:color w:val="383838"/>
                <w:highlight w:val="yellow"/>
                <w:shd w:val="clear" w:color="auto" w:fill="FFFFFF"/>
              </w:rPr>
              <w:t>推荐型号</w:t>
            </w:r>
            <w:r>
              <w:rPr>
                <w:rFonts w:ascii="宋体" w:hAnsi="宋体"/>
                <w:color w:val="383838"/>
                <w:highlight w:val="yellow"/>
                <w:shd w:val="clear" w:color="auto" w:fill="FFFFFF"/>
              </w:rPr>
              <w:t>”</w:t>
            </w:r>
            <w:r>
              <w:rPr>
                <w:rFonts w:ascii="Times New Roman" w:hAnsi="Times New Roman"/>
                <w:color w:val="383838"/>
                <w:highlight w:val="yellow"/>
                <w:shd w:val="clear" w:color="auto" w:fill="FFFFFF"/>
              </w:rPr>
              <w:t>并非我司指定的采购</w:t>
            </w:r>
            <w:r>
              <w:rPr>
                <w:rFonts w:hint="eastAsia" w:ascii="Times New Roman" w:hAnsi="Times New Roman"/>
                <w:color w:val="383838"/>
                <w:highlight w:val="yellow"/>
                <w:shd w:val="clear" w:color="auto" w:fill="FFFFFF"/>
              </w:rPr>
              <w:t>品牌、</w:t>
            </w:r>
            <w:r>
              <w:rPr>
                <w:rFonts w:ascii="Times New Roman" w:hAnsi="Times New Roman"/>
                <w:color w:val="383838"/>
                <w:highlight w:val="yellow"/>
                <w:shd w:val="clear" w:color="auto" w:fill="FFFFFF"/>
              </w:rPr>
              <w:t>型号，欢迎广大供应商推荐技术参数相当或</w:t>
            </w:r>
            <w:r>
              <w:rPr>
                <w:rFonts w:hint="eastAsia" w:ascii="Times New Roman" w:hAnsi="Times New Roman"/>
                <w:color w:val="383838"/>
                <w:highlight w:val="yellow"/>
                <w:shd w:val="clear" w:color="auto" w:fill="FFFFFF"/>
              </w:rPr>
              <w:t>更</w:t>
            </w:r>
            <w:r>
              <w:rPr>
                <w:rFonts w:ascii="Times New Roman" w:hAnsi="Times New Roman"/>
                <w:color w:val="383838"/>
                <w:highlight w:val="yellow"/>
                <w:shd w:val="clear" w:color="auto" w:fill="FFFFFF"/>
              </w:rPr>
              <w:t>优的其他</w:t>
            </w:r>
            <w:r>
              <w:rPr>
                <w:rFonts w:hint="eastAsia" w:ascii="Times New Roman" w:hAnsi="Times New Roman"/>
                <w:color w:val="383838"/>
                <w:highlight w:val="yellow"/>
                <w:shd w:val="clear" w:color="auto" w:fill="FFFFFF"/>
              </w:rPr>
              <w:t>品牌、型号</w:t>
            </w:r>
            <w:r>
              <w:rPr>
                <w:rFonts w:ascii="Times New Roman" w:hAnsi="Times New Roman"/>
                <w:color w:val="383838"/>
                <w:highlight w:val="yellow"/>
                <w:shd w:val="clear" w:color="auto" w:fill="FFFFFF"/>
              </w:rPr>
              <w:t>仪器；</w:t>
            </w:r>
            <w:bookmarkEnd w:id="0"/>
          </w:p>
          <w:p w14:paraId="30503517">
            <w:pPr>
              <w:spacing w:line="240" w:lineRule="auto"/>
              <w:ind w:firstLine="720" w:firstLineChars="300"/>
              <w:rPr>
                <w:rFonts w:ascii="Times New Roman" w:hAnsi="Times New Roman"/>
                <w:color w:val="383838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383838"/>
                <w:shd w:val="clear" w:color="auto" w:fill="FFFFFF"/>
              </w:rPr>
              <w:t>（2）</w:t>
            </w:r>
            <w:r>
              <w:rPr>
                <w:rFonts w:ascii="Times New Roman" w:hAnsi="Times New Roman"/>
                <w:color w:val="383838"/>
                <w:shd w:val="clear" w:color="auto" w:fill="FFFFFF"/>
              </w:rPr>
              <w:t>我司可接受二手设备或演示机的推荐，但需确保设备性能良好、质量可靠，且提供至少一年的保修期</w:t>
            </w:r>
            <w:r>
              <w:rPr>
                <w:rFonts w:hint="eastAsia" w:ascii="Times New Roman" w:hAnsi="Times New Roman"/>
                <w:color w:val="383838"/>
                <w:shd w:val="clear" w:color="auto" w:fill="FFFFFF"/>
              </w:rPr>
              <w:t>；</w:t>
            </w:r>
          </w:p>
          <w:p w14:paraId="1011748C">
            <w:pPr>
              <w:spacing w:line="240" w:lineRule="auto"/>
              <w:ind w:firstLine="720" w:firstLineChars="300"/>
            </w:pPr>
            <w:r>
              <w:rPr>
                <w:rFonts w:hint="eastAsia" w:ascii="Times New Roman" w:hAnsi="Times New Roman"/>
                <w:color w:val="383838"/>
                <w:shd w:val="clear" w:color="auto" w:fill="FFFFFF"/>
              </w:rPr>
              <w:t>（3）</w:t>
            </w:r>
            <w:r>
              <w:rPr>
                <w:rFonts w:hint="eastAsia" w:ascii="宋体" w:hAnsi="宋体"/>
                <w:color w:val="383838"/>
                <w:shd w:val="clear" w:color="auto" w:fill="FFFFFF"/>
              </w:rPr>
              <w:t>本表所填信息招标（采购）人将严格保密且仅作为前期调研所用，不作为招投标过程中的任何正式资料。</w:t>
            </w:r>
          </w:p>
        </w:tc>
      </w:tr>
    </w:tbl>
    <w:p w14:paraId="02AA3D1C">
      <w:pPr>
        <w:ind w:firstLine="0" w:firstLineChars="0"/>
      </w:pPr>
    </w:p>
    <w:sectPr>
      <w:pgSz w:w="11906" w:h="16838"/>
      <w:pgMar w:top="1080" w:right="1440" w:bottom="1080" w:left="1440" w:header="851" w:footer="992" w:gutter="0"/>
      <w:cols w:space="0" w:num="1"/>
      <w:docGrid w:type="lines" w:linePitch="33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0F497"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3BB4B"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FB356"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D295B">
    <w:pPr>
      <w:pStyle w:val="1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4809B"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8030A">
    <w:pPr>
      <w:pStyle w:val="1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084547"/>
    <w:multiLevelType w:val="singleLevel"/>
    <w:tmpl w:val="810845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FA21B00"/>
    <w:multiLevelType w:val="singleLevel"/>
    <w:tmpl w:val="BFA21B0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01145DD"/>
    <w:multiLevelType w:val="singleLevel"/>
    <w:tmpl w:val="C01145D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D26F1D6F"/>
    <w:multiLevelType w:val="multilevel"/>
    <w:tmpl w:val="D26F1D6F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4">
    <w:nsid w:val="1C3B240F"/>
    <w:multiLevelType w:val="singleLevel"/>
    <w:tmpl w:val="1C3B240F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5">
    <w:nsid w:val="6D81B530"/>
    <w:multiLevelType w:val="singleLevel"/>
    <w:tmpl w:val="6D81B53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HorizontalSpacing w:val="120"/>
  <w:drawingGridVerticalSpacing w:val="16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yMzQwNjVkNTdlZWIxNGFkNTgxOTNlYzMxMDU5OWEifQ=="/>
  </w:docVars>
  <w:rsids>
    <w:rsidRoot w:val="1EE52D10"/>
    <w:rsid w:val="0005307E"/>
    <w:rsid w:val="00056615"/>
    <w:rsid w:val="000E2B49"/>
    <w:rsid w:val="001148FC"/>
    <w:rsid w:val="001A4F8A"/>
    <w:rsid w:val="00203E9F"/>
    <w:rsid w:val="00212A86"/>
    <w:rsid w:val="002273E9"/>
    <w:rsid w:val="002F4947"/>
    <w:rsid w:val="00301342"/>
    <w:rsid w:val="00305C88"/>
    <w:rsid w:val="00321E72"/>
    <w:rsid w:val="003875B9"/>
    <w:rsid w:val="003C1811"/>
    <w:rsid w:val="003E347E"/>
    <w:rsid w:val="003F180C"/>
    <w:rsid w:val="00404B39"/>
    <w:rsid w:val="00436307"/>
    <w:rsid w:val="00481D65"/>
    <w:rsid w:val="004C41B2"/>
    <w:rsid w:val="004E49FD"/>
    <w:rsid w:val="004F07A8"/>
    <w:rsid w:val="00586EF3"/>
    <w:rsid w:val="005D5176"/>
    <w:rsid w:val="00692AB8"/>
    <w:rsid w:val="006F1080"/>
    <w:rsid w:val="007B450C"/>
    <w:rsid w:val="00815975"/>
    <w:rsid w:val="00832A8F"/>
    <w:rsid w:val="00834D61"/>
    <w:rsid w:val="0088621B"/>
    <w:rsid w:val="00917097"/>
    <w:rsid w:val="009713CF"/>
    <w:rsid w:val="009765C8"/>
    <w:rsid w:val="00A10EE9"/>
    <w:rsid w:val="00A25E2E"/>
    <w:rsid w:val="00A43822"/>
    <w:rsid w:val="00B94243"/>
    <w:rsid w:val="00B97709"/>
    <w:rsid w:val="00C344BA"/>
    <w:rsid w:val="00D07568"/>
    <w:rsid w:val="00DD396B"/>
    <w:rsid w:val="00E01AD0"/>
    <w:rsid w:val="00E11183"/>
    <w:rsid w:val="00E4605C"/>
    <w:rsid w:val="00E60F98"/>
    <w:rsid w:val="00E75BC5"/>
    <w:rsid w:val="00F51A76"/>
    <w:rsid w:val="017A7BC7"/>
    <w:rsid w:val="017E7215"/>
    <w:rsid w:val="01806AA4"/>
    <w:rsid w:val="01F3310D"/>
    <w:rsid w:val="02013D28"/>
    <w:rsid w:val="02371D50"/>
    <w:rsid w:val="02535ABE"/>
    <w:rsid w:val="028217A8"/>
    <w:rsid w:val="03294F1D"/>
    <w:rsid w:val="03351867"/>
    <w:rsid w:val="03D03C72"/>
    <w:rsid w:val="042A3743"/>
    <w:rsid w:val="04677797"/>
    <w:rsid w:val="047278A2"/>
    <w:rsid w:val="04C4333C"/>
    <w:rsid w:val="051927A9"/>
    <w:rsid w:val="05A75F1B"/>
    <w:rsid w:val="05A924AA"/>
    <w:rsid w:val="0635158B"/>
    <w:rsid w:val="06C4560E"/>
    <w:rsid w:val="07BA25C9"/>
    <w:rsid w:val="07C34328"/>
    <w:rsid w:val="07EB5272"/>
    <w:rsid w:val="094934F0"/>
    <w:rsid w:val="0961352D"/>
    <w:rsid w:val="098C74DA"/>
    <w:rsid w:val="0993199A"/>
    <w:rsid w:val="099D3245"/>
    <w:rsid w:val="09C60488"/>
    <w:rsid w:val="09C9497F"/>
    <w:rsid w:val="0A6D5E02"/>
    <w:rsid w:val="0B33034B"/>
    <w:rsid w:val="0B9F3EDD"/>
    <w:rsid w:val="0C2E6CF2"/>
    <w:rsid w:val="0D044712"/>
    <w:rsid w:val="0D46544B"/>
    <w:rsid w:val="0D672AD6"/>
    <w:rsid w:val="0D7D0092"/>
    <w:rsid w:val="0DDA48FF"/>
    <w:rsid w:val="0E227F66"/>
    <w:rsid w:val="0EC41877"/>
    <w:rsid w:val="0ECD4851"/>
    <w:rsid w:val="0F2B00F2"/>
    <w:rsid w:val="102F356C"/>
    <w:rsid w:val="104E09C7"/>
    <w:rsid w:val="10656A2E"/>
    <w:rsid w:val="107F7E31"/>
    <w:rsid w:val="10940AC7"/>
    <w:rsid w:val="1103780C"/>
    <w:rsid w:val="11825970"/>
    <w:rsid w:val="120E0E57"/>
    <w:rsid w:val="121F45F6"/>
    <w:rsid w:val="12226CE8"/>
    <w:rsid w:val="125E5FAE"/>
    <w:rsid w:val="12825DFF"/>
    <w:rsid w:val="128D63E0"/>
    <w:rsid w:val="12C7746D"/>
    <w:rsid w:val="13370A53"/>
    <w:rsid w:val="13480F52"/>
    <w:rsid w:val="13AC16D1"/>
    <w:rsid w:val="13D614E5"/>
    <w:rsid w:val="13E02950"/>
    <w:rsid w:val="14095999"/>
    <w:rsid w:val="14457006"/>
    <w:rsid w:val="146B15AA"/>
    <w:rsid w:val="148D728F"/>
    <w:rsid w:val="14E865F9"/>
    <w:rsid w:val="154F6FF6"/>
    <w:rsid w:val="157E4672"/>
    <w:rsid w:val="158B49F5"/>
    <w:rsid w:val="16322D3E"/>
    <w:rsid w:val="169639B9"/>
    <w:rsid w:val="174A7ABC"/>
    <w:rsid w:val="175A76B0"/>
    <w:rsid w:val="17E07F3D"/>
    <w:rsid w:val="18222D86"/>
    <w:rsid w:val="184846B7"/>
    <w:rsid w:val="189E409B"/>
    <w:rsid w:val="18D37BCB"/>
    <w:rsid w:val="18D915FD"/>
    <w:rsid w:val="1A09582E"/>
    <w:rsid w:val="1A76786B"/>
    <w:rsid w:val="1A911294"/>
    <w:rsid w:val="1A945272"/>
    <w:rsid w:val="1AA6636E"/>
    <w:rsid w:val="1AEC2696"/>
    <w:rsid w:val="1B6E285C"/>
    <w:rsid w:val="1B9F374C"/>
    <w:rsid w:val="1BF840E8"/>
    <w:rsid w:val="1BF87169"/>
    <w:rsid w:val="1C411C29"/>
    <w:rsid w:val="1CA554F5"/>
    <w:rsid w:val="1CC67E2E"/>
    <w:rsid w:val="1CC67E42"/>
    <w:rsid w:val="1CFF3A37"/>
    <w:rsid w:val="1D042B53"/>
    <w:rsid w:val="1D182BED"/>
    <w:rsid w:val="1D7C6BA0"/>
    <w:rsid w:val="1E874792"/>
    <w:rsid w:val="1EB54F14"/>
    <w:rsid w:val="1EDF3F86"/>
    <w:rsid w:val="1EE52D10"/>
    <w:rsid w:val="1EF6066F"/>
    <w:rsid w:val="1F666449"/>
    <w:rsid w:val="1F666BD8"/>
    <w:rsid w:val="202523CF"/>
    <w:rsid w:val="204677F4"/>
    <w:rsid w:val="212F3CA3"/>
    <w:rsid w:val="213E0DCE"/>
    <w:rsid w:val="21851E89"/>
    <w:rsid w:val="22543451"/>
    <w:rsid w:val="225E003A"/>
    <w:rsid w:val="234113A9"/>
    <w:rsid w:val="2344418E"/>
    <w:rsid w:val="23671171"/>
    <w:rsid w:val="24183E5D"/>
    <w:rsid w:val="24C3730D"/>
    <w:rsid w:val="24D33D64"/>
    <w:rsid w:val="24E274F8"/>
    <w:rsid w:val="25095901"/>
    <w:rsid w:val="250E3F9A"/>
    <w:rsid w:val="2519612E"/>
    <w:rsid w:val="25485029"/>
    <w:rsid w:val="25617B62"/>
    <w:rsid w:val="25777B76"/>
    <w:rsid w:val="2578031E"/>
    <w:rsid w:val="25E371C3"/>
    <w:rsid w:val="263E265D"/>
    <w:rsid w:val="26B30FD8"/>
    <w:rsid w:val="28164F13"/>
    <w:rsid w:val="28243909"/>
    <w:rsid w:val="28582CED"/>
    <w:rsid w:val="287870FC"/>
    <w:rsid w:val="287E1D0D"/>
    <w:rsid w:val="28BA043A"/>
    <w:rsid w:val="28EE0571"/>
    <w:rsid w:val="295F6021"/>
    <w:rsid w:val="297B7724"/>
    <w:rsid w:val="29E2749F"/>
    <w:rsid w:val="2A364958"/>
    <w:rsid w:val="2AC95CCF"/>
    <w:rsid w:val="2B2E03FD"/>
    <w:rsid w:val="2C2327FB"/>
    <w:rsid w:val="2C3E3247"/>
    <w:rsid w:val="2CC73ADD"/>
    <w:rsid w:val="2D067C4C"/>
    <w:rsid w:val="2DB7271E"/>
    <w:rsid w:val="2DEF5B56"/>
    <w:rsid w:val="2E32676F"/>
    <w:rsid w:val="2E7F125B"/>
    <w:rsid w:val="2EFA4E16"/>
    <w:rsid w:val="2FBB7455"/>
    <w:rsid w:val="2FD70173"/>
    <w:rsid w:val="300623D0"/>
    <w:rsid w:val="303E0616"/>
    <w:rsid w:val="309513A2"/>
    <w:rsid w:val="30A73D1B"/>
    <w:rsid w:val="30D7447E"/>
    <w:rsid w:val="31DC5E4C"/>
    <w:rsid w:val="321D2802"/>
    <w:rsid w:val="32B9647B"/>
    <w:rsid w:val="32D47C41"/>
    <w:rsid w:val="3310070C"/>
    <w:rsid w:val="33330621"/>
    <w:rsid w:val="334C6031"/>
    <w:rsid w:val="339950FA"/>
    <w:rsid w:val="34AF6DCF"/>
    <w:rsid w:val="354C600A"/>
    <w:rsid w:val="35530DE9"/>
    <w:rsid w:val="35F93875"/>
    <w:rsid w:val="36026562"/>
    <w:rsid w:val="367A58A1"/>
    <w:rsid w:val="37530662"/>
    <w:rsid w:val="37BC38E1"/>
    <w:rsid w:val="3894435E"/>
    <w:rsid w:val="395F349E"/>
    <w:rsid w:val="397E0CD6"/>
    <w:rsid w:val="3B235C70"/>
    <w:rsid w:val="3BEB1649"/>
    <w:rsid w:val="3C696458"/>
    <w:rsid w:val="3C9C1D14"/>
    <w:rsid w:val="3CC74331"/>
    <w:rsid w:val="3CDC0B6C"/>
    <w:rsid w:val="3CE45034"/>
    <w:rsid w:val="3D595586"/>
    <w:rsid w:val="3D9031FD"/>
    <w:rsid w:val="3DA11A2D"/>
    <w:rsid w:val="3DBB23E6"/>
    <w:rsid w:val="3E5C193D"/>
    <w:rsid w:val="3E6D1AF5"/>
    <w:rsid w:val="3E7F3E39"/>
    <w:rsid w:val="3E9B676F"/>
    <w:rsid w:val="3F24558A"/>
    <w:rsid w:val="3F342222"/>
    <w:rsid w:val="3F5268AE"/>
    <w:rsid w:val="3FDD65EB"/>
    <w:rsid w:val="407E3AC9"/>
    <w:rsid w:val="40D014F0"/>
    <w:rsid w:val="41461F5A"/>
    <w:rsid w:val="41B82B95"/>
    <w:rsid w:val="429F257E"/>
    <w:rsid w:val="440673F7"/>
    <w:rsid w:val="44141A54"/>
    <w:rsid w:val="44407E72"/>
    <w:rsid w:val="44437710"/>
    <w:rsid w:val="446407B2"/>
    <w:rsid w:val="44771EE5"/>
    <w:rsid w:val="44B042CE"/>
    <w:rsid w:val="45650346"/>
    <w:rsid w:val="45C93230"/>
    <w:rsid w:val="45CC3389"/>
    <w:rsid w:val="46715625"/>
    <w:rsid w:val="481711A1"/>
    <w:rsid w:val="486C492F"/>
    <w:rsid w:val="4873287B"/>
    <w:rsid w:val="48C02378"/>
    <w:rsid w:val="48FF3A76"/>
    <w:rsid w:val="4A7C3002"/>
    <w:rsid w:val="4A823712"/>
    <w:rsid w:val="4AC6099A"/>
    <w:rsid w:val="4B012B72"/>
    <w:rsid w:val="4B6C4CC7"/>
    <w:rsid w:val="4C74381E"/>
    <w:rsid w:val="4CC35683"/>
    <w:rsid w:val="4D135D42"/>
    <w:rsid w:val="4D671B88"/>
    <w:rsid w:val="4F8B7E11"/>
    <w:rsid w:val="4FFF50EE"/>
    <w:rsid w:val="504E7A7F"/>
    <w:rsid w:val="507000D7"/>
    <w:rsid w:val="509F03F5"/>
    <w:rsid w:val="51AA1138"/>
    <w:rsid w:val="51AF590D"/>
    <w:rsid w:val="51B72F48"/>
    <w:rsid w:val="51E31754"/>
    <w:rsid w:val="5290425D"/>
    <w:rsid w:val="52C45564"/>
    <w:rsid w:val="52E11324"/>
    <w:rsid w:val="530E24B3"/>
    <w:rsid w:val="53293F47"/>
    <w:rsid w:val="538B4884"/>
    <w:rsid w:val="538F6DCE"/>
    <w:rsid w:val="53DD49B3"/>
    <w:rsid w:val="53DE7EFD"/>
    <w:rsid w:val="541877CA"/>
    <w:rsid w:val="54CB05A0"/>
    <w:rsid w:val="55747599"/>
    <w:rsid w:val="5685297B"/>
    <w:rsid w:val="56947C6F"/>
    <w:rsid w:val="56D7480F"/>
    <w:rsid w:val="56F61450"/>
    <w:rsid w:val="573853AB"/>
    <w:rsid w:val="57B70161"/>
    <w:rsid w:val="58923084"/>
    <w:rsid w:val="58D8291C"/>
    <w:rsid w:val="59115EAE"/>
    <w:rsid w:val="598866C6"/>
    <w:rsid w:val="59EC61C9"/>
    <w:rsid w:val="59F842F5"/>
    <w:rsid w:val="5A05632F"/>
    <w:rsid w:val="5A1350B0"/>
    <w:rsid w:val="5A466E94"/>
    <w:rsid w:val="5A6B75EB"/>
    <w:rsid w:val="5A9147E1"/>
    <w:rsid w:val="5B1519AA"/>
    <w:rsid w:val="5B392E17"/>
    <w:rsid w:val="5BA0518A"/>
    <w:rsid w:val="5BBD3324"/>
    <w:rsid w:val="5BC363D6"/>
    <w:rsid w:val="5C1275F6"/>
    <w:rsid w:val="5C2006B6"/>
    <w:rsid w:val="5CD570A5"/>
    <w:rsid w:val="5D1F326D"/>
    <w:rsid w:val="5D2D0706"/>
    <w:rsid w:val="5D3D492E"/>
    <w:rsid w:val="5DCF3F5D"/>
    <w:rsid w:val="5E714676"/>
    <w:rsid w:val="5E9112BE"/>
    <w:rsid w:val="5ED777C7"/>
    <w:rsid w:val="5FEE4711"/>
    <w:rsid w:val="608C5C89"/>
    <w:rsid w:val="626C0049"/>
    <w:rsid w:val="62857716"/>
    <w:rsid w:val="632814B7"/>
    <w:rsid w:val="645A5738"/>
    <w:rsid w:val="646A56F7"/>
    <w:rsid w:val="651B2E0D"/>
    <w:rsid w:val="65D26D01"/>
    <w:rsid w:val="66641691"/>
    <w:rsid w:val="67AE6B4D"/>
    <w:rsid w:val="67C717AB"/>
    <w:rsid w:val="688D0BBF"/>
    <w:rsid w:val="69660E78"/>
    <w:rsid w:val="69903764"/>
    <w:rsid w:val="69E83831"/>
    <w:rsid w:val="6A077D43"/>
    <w:rsid w:val="6A0A0950"/>
    <w:rsid w:val="6A2F2ECD"/>
    <w:rsid w:val="6A5D3499"/>
    <w:rsid w:val="6A9E4EE6"/>
    <w:rsid w:val="6AED206F"/>
    <w:rsid w:val="6AEE3BE9"/>
    <w:rsid w:val="6B21180D"/>
    <w:rsid w:val="6BC63808"/>
    <w:rsid w:val="6CE63C16"/>
    <w:rsid w:val="6D0C734A"/>
    <w:rsid w:val="6DE15B37"/>
    <w:rsid w:val="6E4E513D"/>
    <w:rsid w:val="6E775D2F"/>
    <w:rsid w:val="6E8F2174"/>
    <w:rsid w:val="6EBC1CC0"/>
    <w:rsid w:val="6EDB79E3"/>
    <w:rsid w:val="6EE41469"/>
    <w:rsid w:val="6F6B5112"/>
    <w:rsid w:val="6F8626A4"/>
    <w:rsid w:val="6F8E1455"/>
    <w:rsid w:val="6FBD0FD9"/>
    <w:rsid w:val="6FC95CC9"/>
    <w:rsid w:val="6FE4695A"/>
    <w:rsid w:val="705D4F7A"/>
    <w:rsid w:val="709875DB"/>
    <w:rsid w:val="713E2D3F"/>
    <w:rsid w:val="71763AB6"/>
    <w:rsid w:val="71DC40A5"/>
    <w:rsid w:val="72264E1F"/>
    <w:rsid w:val="72A1397A"/>
    <w:rsid w:val="72A66967"/>
    <w:rsid w:val="72BA2954"/>
    <w:rsid w:val="72C91C70"/>
    <w:rsid w:val="72CA0A44"/>
    <w:rsid w:val="73322164"/>
    <w:rsid w:val="73467903"/>
    <w:rsid w:val="73EA374C"/>
    <w:rsid w:val="73FD0D63"/>
    <w:rsid w:val="74A31330"/>
    <w:rsid w:val="75A73F96"/>
    <w:rsid w:val="75C047D9"/>
    <w:rsid w:val="76762403"/>
    <w:rsid w:val="77250D0C"/>
    <w:rsid w:val="77514F80"/>
    <w:rsid w:val="782354CC"/>
    <w:rsid w:val="78360B0C"/>
    <w:rsid w:val="78601A7B"/>
    <w:rsid w:val="787231A9"/>
    <w:rsid w:val="7879656C"/>
    <w:rsid w:val="787A43D7"/>
    <w:rsid w:val="78BE05E7"/>
    <w:rsid w:val="78DB5A69"/>
    <w:rsid w:val="78E0447A"/>
    <w:rsid w:val="78E26413"/>
    <w:rsid w:val="78F91996"/>
    <w:rsid w:val="79281A90"/>
    <w:rsid w:val="79606456"/>
    <w:rsid w:val="79665DEE"/>
    <w:rsid w:val="79E95539"/>
    <w:rsid w:val="7A1B56E0"/>
    <w:rsid w:val="7A2A1E61"/>
    <w:rsid w:val="7A2C3D2D"/>
    <w:rsid w:val="7A6D78DD"/>
    <w:rsid w:val="7AC95636"/>
    <w:rsid w:val="7B547DEA"/>
    <w:rsid w:val="7B6343B8"/>
    <w:rsid w:val="7B877837"/>
    <w:rsid w:val="7B961401"/>
    <w:rsid w:val="7BAF106D"/>
    <w:rsid w:val="7C042FA0"/>
    <w:rsid w:val="7C053116"/>
    <w:rsid w:val="7C415704"/>
    <w:rsid w:val="7C845FDB"/>
    <w:rsid w:val="7C98553B"/>
    <w:rsid w:val="7CA7628F"/>
    <w:rsid w:val="7CD45EB5"/>
    <w:rsid w:val="7CED6E8B"/>
    <w:rsid w:val="7CF210F7"/>
    <w:rsid w:val="7D0E03C1"/>
    <w:rsid w:val="7D7A4597"/>
    <w:rsid w:val="7DC8567C"/>
    <w:rsid w:val="7DFE0EC1"/>
    <w:rsid w:val="7E3162FB"/>
    <w:rsid w:val="7F944985"/>
    <w:rsid w:val="7FB2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jc w:val="left"/>
      <w:outlineLvl w:val="0"/>
    </w:pPr>
    <w:rPr>
      <w:rFonts w:hint="eastAsia" w:ascii="黑体" w:hAnsi="黑体"/>
      <w:b/>
      <w:kern w:val="44"/>
      <w:sz w:val="28"/>
      <w:szCs w:val="48"/>
    </w:rPr>
  </w:style>
  <w:style w:type="paragraph" w:styleId="4">
    <w:name w:val="heading 2"/>
    <w:basedOn w:val="1"/>
    <w:next w:val="1"/>
    <w:link w:val="19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5">
    <w:name w:val="heading 3"/>
    <w:basedOn w:val="1"/>
    <w:next w:val="1"/>
    <w:link w:val="21"/>
    <w:unhideWhenUsed/>
    <w:qFormat/>
    <w:uiPriority w:val="0"/>
    <w:pPr>
      <w:keepNext/>
      <w:keepLines/>
      <w:adjustRightInd w:val="0"/>
      <w:ind w:firstLine="0" w:firstLineChars="0"/>
      <w:jc w:val="left"/>
      <w:textAlignment w:val="baseline"/>
      <w:outlineLvl w:val="2"/>
    </w:pPr>
    <w:rPr>
      <w:rFonts w:ascii="Times New Roman" w:hAnsi="Times New Roman"/>
      <w:b/>
      <w:sz w:val="30"/>
    </w:rPr>
  </w:style>
  <w:style w:type="paragraph" w:styleId="6">
    <w:name w:val="heading 4"/>
    <w:basedOn w:val="1"/>
    <w:next w:val="1"/>
    <w:link w:val="22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00" w:lineRule="exact"/>
      <w:ind w:firstLine="0"/>
      <w:outlineLvl w:val="4"/>
    </w:pPr>
    <w:rPr>
      <w:rFonts w:asciiTheme="minorHAnsi" w:hAnsiTheme="minorHAnsi"/>
      <w:sz w:val="21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12">
    <w:name w:val="footer"/>
    <w:basedOn w:val="1"/>
    <w:link w:val="26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2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kern w:val="0"/>
    </w:r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character" w:customStyle="1" w:styleId="19">
    <w:name w:val="标题 2 字符"/>
    <w:link w:val="4"/>
    <w:qFormat/>
    <w:uiPriority w:val="0"/>
    <w:rPr>
      <w:rFonts w:ascii="宋体" w:hAnsi="宋体" w:eastAsia="宋体" w:cs="宋体"/>
      <w:b/>
      <w:sz w:val="21"/>
      <w:szCs w:val="22"/>
    </w:rPr>
  </w:style>
  <w:style w:type="character" w:customStyle="1" w:styleId="20">
    <w:name w:val="标题 1 字符"/>
    <w:link w:val="3"/>
    <w:qFormat/>
    <w:uiPriority w:val="0"/>
    <w:rPr>
      <w:rFonts w:ascii="Times New Roman" w:hAnsi="Times New Roman" w:eastAsia="宋体" w:cs="Times New Roman"/>
      <w:b/>
      <w:kern w:val="44"/>
      <w:sz w:val="24"/>
    </w:rPr>
  </w:style>
  <w:style w:type="character" w:customStyle="1" w:styleId="21">
    <w:name w:val="标题 3 字符"/>
    <w:link w:val="5"/>
    <w:qFormat/>
    <w:uiPriority w:val="0"/>
    <w:rPr>
      <w:rFonts w:hint="eastAsia" w:ascii="Times New Roman" w:hAnsi="Times New Roman" w:eastAsia="宋体" w:cs="宋体"/>
      <w:b/>
      <w:kern w:val="0"/>
      <w:sz w:val="21"/>
      <w:szCs w:val="27"/>
      <w:lang w:bidi="ar"/>
    </w:rPr>
  </w:style>
  <w:style w:type="character" w:customStyle="1" w:styleId="22">
    <w:name w:val="标题 4 字符"/>
    <w:link w:val="6"/>
    <w:qFormat/>
    <w:uiPriority w:val="0"/>
    <w:rPr>
      <w:rFonts w:ascii="Arial" w:hAnsi="Arial" w:eastAsia="宋体"/>
      <w:b/>
      <w:sz w:val="21"/>
    </w:rPr>
  </w:style>
  <w:style w:type="character" w:customStyle="1" w:styleId="23">
    <w:name w:val="font31"/>
    <w:basedOn w:val="1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4">
    <w:name w:val="font41"/>
    <w:basedOn w:val="1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5">
    <w:name w:val="页眉 字符"/>
    <w:basedOn w:val="16"/>
    <w:link w:val="1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页脚 字符"/>
    <w:basedOn w:val="16"/>
    <w:link w:val="12"/>
    <w:qFormat/>
    <w:uiPriority w:val="0"/>
    <w:rPr>
      <w:rFonts w:ascii="Calibri" w:hAnsi="Calibri"/>
      <w:kern w:val="2"/>
      <w:sz w:val="18"/>
      <w:szCs w:val="18"/>
    </w:rPr>
  </w:style>
  <w:style w:type="paragraph" w:styleId="27">
    <w:name w:val="List Paragraph"/>
    <w:basedOn w:val="1"/>
    <w:qFormat/>
    <w:uiPriority w:val="99"/>
    <w:pPr>
      <w:ind w:firstLine="420"/>
    </w:pPr>
  </w:style>
  <w:style w:type="character" w:customStyle="1" w:styleId="28">
    <w:name w:val="font11"/>
    <w:basedOn w:val="1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29">
    <w:name w:val="font21"/>
    <w:basedOn w:val="1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879</Words>
  <Characters>1078</Characters>
  <Lines>86</Lines>
  <Paragraphs>66</Paragraphs>
  <TotalTime>22</TotalTime>
  <ScaleCrop>false</ScaleCrop>
  <LinksUpToDate>false</LinksUpToDate>
  <CharactersWithSpaces>1105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2024-01-31T05:00:00Z</dcterms:created>
  <dc:creator>sdyjy</dc:creator>
  <cp:lastModifiedBy>沈熹</cp:lastModifiedBy>
  <dcterms:modified xsi:type="dcterms:W3CDTF">2026-01-30T07:44:18Z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0293D6DEAB93498CB520A276B53E7632_13</vt:lpwstr>
  </property>
  <property fmtid="{D5CDD505-2E9C-101B-9397-08002B2CF9AE}" pid="4" name="KSOTemplateDocerSaveRecord">
    <vt:lpwstr>eyJoZGlkIjoiYmVmYjZjMTg2MDBhYzkxZWZkZjM5MjgzYzEwNjM3YzEiLCJ1c2VySWQiOiIxMDA0NTkyMzQ3In0=</vt:lpwstr>
  </property>
</Properties>
</file>