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D692" w14:textId="77777777" w:rsidR="00DB5F6B" w:rsidRDefault="00DB5F6B" w:rsidP="009E4BE2">
      <w:pPr>
        <w:ind w:firstLineChars="0" w:firstLine="0"/>
        <w:jc w:val="left"/>
        <w:rPr>
          <w:rFonts w:hint="eastAsia"/>
          <w:b/>
          <w:bCs/>
        </w:rPr>
      </w:pPr>
    </w:p>
    <w:p w14:paraId="0649FA27" w14:textId="77777777" w:rsidR="006F1080" w:rsidRDefault="00404B39" w:rsidP="009E4BE2">
      <w:pPr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 xml:space="preserve">                                      </w:t>
      </w:r>
      <w:r>
        <w:rPr>
          <w:rFonts w:hint="eastAsia"/>
          <w:b/>
          <w:bCs/>
        </w:rPr>
        <w:t>仪器需求及预算征集</w:t>
      </w:r>
    </w:p>
    <w:tbl>
      <w:tblPr>
        <w:tblpPr w:leftFromText="180" w:rightFromText="180" w:vertAnchor="text" w:horzAnchor="margin" w:tblpY="322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304"/>
        <w:gridCol w:w="8402"/>
        <w:gridCol w:w="1401"/>
        <w:gridCol w:w="1020"/>
        <w:gridCol w:w="1020"/>
        <w:gridCol w:w="1020"/>
      </w:tblGrid>
      <w:tr w:rsidR="009E4BE2" w14:paraId="76CC2A74" w14:textId="77777777" w:rsidTr="009E4BE2">
        <w:trPr>
          <w:trHeight w:val="544"/>
        </w:trPr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CCD0A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2ECA0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8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C707E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关键参数或关键配置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47EB8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  <w:p w14:paraId="37AE36E1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（非指定）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C2E01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数量</w:t>
            </w:r>
          </w:p>
          <w:p w14:paraId="03FDB528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7C60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单价</w:t>
            </w:r>
          </w:p>
          <w:p w14:paraId="347F353C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256FB">
              <w:rPr>
                <w:rStyle w:val="font31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A07C8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 w14:paraId="5A7933FC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 w:rsidRPr="00E256FB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9E4BE2" w14:paraId="3705A477" w14:textId="77777777" w:rsidTr="009E4BE2">
        <w:trPr>
          <w:trHeight w:val="674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912A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EB6D3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气相色谱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889D4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rFonts w:hint="eastAsia"/>
                <w:sz w:val="21"/>
                <w:szCs w:val="21"/>
              </w:rPr>
              <w:t>采用不小于</w:t>
            </w:r>
            <w:r w:rsidRPr="00E256FB">
              <w:rPr>
                <w:sz w:val="21"/>
                <w:szCs w:val="21"/>
              </w:rPr>
              <w:t>7</w:t>
            </w:r>
            <w:r w:rsidRPr="00E256FB">
              <w:rPr>
                <w:rFonts w:hint="eastAsia"/>
                <w:sz w:val="21"/>
                <w:szCs w:val="21"/>
              </w:rPr>
              <w:t>英寸的彩色触摸</w:t>
            </w:r>
            <w:proofErr w:type="gramStart"/>
            <w:r w:rsidRPr="00E256FB">
              <w:rPr>
                <w:rFonts w:hint="eastAsia"/>
                <w:sz w:val="21"/>
                <w:szCs w:val="21"/>
              </w:rPr>
              <w:t>屏进行</w:t>
            </w:r>
            <w:proofErr w:type="gramEnd"/>
            <w:r w:rsidRPr="00E256FB">
              <w:rPr>
                <w:rFonts w:hint="eastAsia"/>
                <w:sz w:val="21"/>
                <w:szCs w:val="21"/>
              </w:rPr>
              <w:t>操控，可以显示仪器运行状态等参数，可以同时安装三个进样口、四个检测器，配置</w:t>
            </w:r>
            <w:r w:rsidRPr="00E256FB">
              <w:rPr>
                <w:rFonts w:hint="eastAsia"/>
                <w:sz w:val="21"/>
                <w:szCs w:val="21"/>
              </w:rPr>
              <w:t>FID</w:t>
            </w:r>
            <w:r w:rsidRPr="00E256FB">
              <w:rPr>
                <w:rFonts w:hint="eastAsia"/>
                <w:sz w:val="21"/>
                <w:szCs w:val="21"/>
              </w:rPr>
              <w:t>检测器。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C674D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岛津</w:t>
            </w:r>
            <w:r w:rsidRPr="00E256FB">
              <w:rPr>
                <w:rFonts w:hint="eastAsia"/>
                <w:sz w:val="21"/>
                <w:szCs w:val="21"/>
              </w:rPr>
              <w:t>G</w:t>
            </w:r>
            <w:r w:rsidRPr="00E256FB">
              <w:rPr>
                <w:sz w:val="21"/>
                <w:szCs w:val="21"/>
              </w:rPr>
              <w:t>C-2030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03D449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3A9CB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5B035" w14:textId="77777777" w:rsidR="009E4BE2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4BE2" w14:paraId="5CA8DA7B" w14:textId="77777777" w:rsidTr="009E4BE2">
        <w:trPr>
          <w:trHeight w:val="674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34072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3FBD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气相色谱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605E8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rFonts w:hint="eastAsia"/>
                <w:sz w:val="21"/>
                <w:szCs w:val="21"/>
              </w:rPr>
              <w:t>采用不小于</w:t>
            </w:r>
            <w:r w:rsidRPr="00E256FB">
              <w:rPr>
                <w:sz w:val="21"/>
                <w:szCs w:val="21"/>
              </w:rPr>
              <w:t>7</w:t>
            </w:r>
            <w:r w:rsidRPr="00E256FB">
              <w:rPr>
                <w:rFonts w:hint="eastAsia"/>
                <w:sz w:val="21"/>
                <w:szCs w:val="21"/>
              </w:rPr>
              <w:t>英寸的彩色触摸</w:t>
            </w:r>
            <w:proofErr w:type="gramStart"/>
            <w:r w:rsidRPr="00E256FB">
              <w:rPr>
                <w:rFonts w:hint="eastAsia"/>
                <w:sz w:val="21"/>
                <w:szCs w:val="21"/>
              </w:rPr>
              <w:t>屏进行</w:t>
            </w:r>
            <w:proofErr w:type="gramEnd"/>
            <w:r w:rsidRPr="00E256FB">
              <w:rPr>
                <w:rFonts w:hint="eastAsia"/>
                <w:sz w:val="21"/>
                <w:szCs w:val="21"/>
              </w:rPr>
              <w:t>操控，可以显示仪器运行状态等参数，可以同时安装三个进样口、四个检测器，配置两个进样口，顶空自动进样器，</w:t>
            </w:r>
            <w:r w:rsidRPr="00E256FB">
              <w:rPr>
                <w:rFonts w:hint="eastAsia"/>
                <w:sz w:val="21"/>
                <w:szCs w:val="21"/>
              </w:rPr>
              <w:t>FID</w:t>
            </w:r>
            <w:r w:rsidRPr="00E256FB">
              <w:rPr>
                <w:rFonts w:hint="eastAsia"/>
                <w:sz w:val="21"/>
                <w:szCs w:val="21"/>
              </w:rPr>
              <w:t>检测器及</w:t>
            </w:r>
            <w:r w:rsidRPr="00E256FB">
              <w:rPr>
                <w:rFonts w:hint="eastAsia"/>
                <w:sz w:val="21"/>
                <w:szCs w:val="21"/>
              </w:rPr>
              <w:t>T</w:t>
            </w:r>
            <w:r w:rsidRPr="00E256FB">
              <w:rPr>
                <w:sz w:val="21"/>
                <w:szCs w:val="21"/>
              </w:rPr>
              <w:t>CD</w:t>
            </w:r>
            <w:r w:rsidRPr="00E256FB">
              <w:rPr>
                <w:rFonts w:hint="eastAsia"/>
                <w:sz w:val="21"/>
                <w:szCs w:val="21"/>
              </w:rPr>
              <w:t>检测器。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D83BA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岛津</w:t>
            </w:r>
            <w:r w:rsidRPr="00E256FB">
              <w:rPr>
                <w:rFonts w:hint="eastAsia"/>
                <w:sz w:val="21"/>
                <w:szCs w:val="21"/>
              </w:rPr>
              <w:t>G</w:t>
            </w:r>
            <w:r w:rsidRPr="00E256FB">
              <w:rPr>
                <w:sz w:val="21"/>
                <w:szCs w:val="21"/>
              </w:rPr>
              <w:t>C-2030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3465E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F6F25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C6F8" w14:textId="77777777" w:rsidR="009E4BE2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4BE2" w14:paraId="41C5248F" w14:textId="77777777" w:rsidTr="009E4BE2">
        <w:trPr>
          <w:trHeight w:val="674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77FA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8B23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紫外可见分光光度计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384F9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rFonts w:hint="eastAsia"/>
                <w:sz w:val="21"/>
                <w:szCs w:val="21"/>
              </w:rPr>
              <w:t>最小分辨率可以达到</w:t>
            </w:r>
            <w:r w:rsidRPr="00E256FB">
              <w:rPr>
                <w:rFonts w:hint="eastAsia"/>
                <w:sz w:val="21"/>
                <w:szCs w:val="21"/>
              </w:rPr>
              <w:t>0.1nm</w:t>
            </w:r>
            <w:r w:rsidRPr="00E256FB">
              <w:rPr>
                <w:rFonts w:hint="eastAsia"/>
                <w:sz w:val="21"/>
                <w:szCs w:val="21"/>
              </w:rPr>
              <w:t>，在光谱分析中可提供样品紫外可见光谱的精细结构。配备</w:t>
            </w:r>
            <w:r w:rsidRPr="00E256FB">
              <w:rPr>
                <w:rFonts w:hint="eastAsia"/>
                <w:sz w:val="21"/>
                <w:szCs w:val="21"/>
              </w:rPr>
              <w:t>1cm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rFonts w:hint="eastAsia"/>
                <w:sz w:val="21"/>
                <w:szCs w:val="21"/>
              </w:rPr>
              <w:t>2cm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rFonts w:hint="eastAsia"/>
                <w:sz w:val="21"/>
                <w:szCs w:val="21"/>
              </w:rPr>
              <w:t>3cm</w:t>
            </w:r>
            <w:r w:rsidRPr="00E256FB">
              <w:rPr>
                <w:rFonts w:hint="eastAsia"/>
                <w:sz w:val="21"/>
                <w:szCs w:val="21"/>
              </w:rPr>
              <w:t>比色</w:t>
            </w:r>
            <w:proofErr w:type="gramStart"/>
            <w:r w:rsidRPr="00E256FB">
              <w:rPr>
                <w:rFonts w:hint="eastAsia"/>
                <w:sz w:val="21"/>
                <w:szCs w:val="21"/>
              </w:rPr>
              <w:t>皿</w:t>
            </w:r>
            <w:proofErr w:type="gramEnd"/>
            <w:r w:rsidRPr="00E256FB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11454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岛津</w:t>
            </w:r>
            <w:r w:rsidRPr="00E256FB">
              <w:rPr>
                <w:rFonts w:hint="eastAsia"/>
                <w:sz w:val="21"/>
                <w:szCs w:val="21"/>
              </w:rPr>
              <w:t>U</w:t>
            </w:r>
            <w:r w:rsidRPr="00E256FB">
              <w:rPr>
                <w:sz w:val="21"/>
                <w:szCs w:val="21"/>
              </w:rPr>
              <w:t>V-2600i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15CC7B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26F2A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67FC" w14:textId="77777777" w:rsidR="009E4BE2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4BE2" w14:paraId="73142E3F" w14:textId="77777777" w:rsidTr="009E4BE2">
        <w:trPr>
          <w:trHeight w:val="67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85F03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C07F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纯水仪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289C5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电阻率</w:t>
            </w:r>
            <w:r w:rsidRPr="00E256FB">
              <w:rPr>
                <w:rFonts w:hint="eastAsia"/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>18.2 MΩ.cm@25</w:t>
            </w:r>
            <w:r w:rsidRPr="00E256FB">
              <w:rPr>
                <w:rFonts w:hint="eastAsia"/>
                <w:sz w:val="21"/>
                <w:szCs w:val="21"/>
              </w:rPr>
              <w:t>℃</w:t>
            </w:r>
            <w:r w:rsidRPr="00E256FB">
              <w:rPr>
                <w:sz w:val="21"/>
                <w:szCs w:val="21"/>
              </w:rPr>
              <w:t>，</w:t>
            </w:r>
          </w:p>
          <w:p w14:paraId="5AAC4F43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总有机碳</w:t>
            </w:r>
            <w:r w:rsidRPr="00E256FB">
              <w:rPr>
                <w:sz w:val="21"/>
                <w:szCs w:val="21"/>
              </w:rPr>
              <w:t>(TOC)</w:t>
            </w:r>
            <w:r w:rsidRPr="00E256FB">
              <w:rPr>
                <w:rFonts w:hint="eastAsia"/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 xml:space="preserve">≤ 2ppb, </w:t>
            </w:r>
          </w:p>
          <w:p w14:paraId="1F69B18E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颗粒：直径大于</w:t>
            </w:r>
            <w:r w:rsidRPr="00E256FB">
              <w:rPr>
                <w:sz w:val="21"/>
                <w:szCs w:val="21"/>
              </w:rPr>
              <w:t>0.22μm</w:t>
            </w:r>
            <w:r w:rsidRPr="00E256FB">
              <w:rPr>
                <w:sz w:val="21"/>
                <w:szCs w:val="21"/>
              </w:rPr>
              <w:t>的颗粒数量</w:t>
            </w:r>
            <w:r w:rsidRPr="00E256FB">
              <w:rPr>
                <w:sz w:val="21"/>
                <w:szCs w:val="21"/>
              </w:rPr>
              <w:t>:&lt;1/</w:t>
            </w:r>
            <w:proofErr w:type="spellStart"/>
            <w:r w:rsidRPr="00E256FB">
              <w:rPr>
                <w:sz w:val="21"/>
                <w:szCs w:val="21"/>
              </w:rPr>
              <w:t>mL.</w:t>
            </w:r>
            <w:proofErr w:type="spellEnd"/>
          </w:p>
          <w:p w14:paraId="34CD63DC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微生物</w:t>
            </w:r>
            <w:r w:rsidRPr="00E256FB">
              <w:rPr>
                <w:rFonts w:hint="eastAsia"/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 xml:space="preserve">&lt;0.01CFU/mL, </w:t>
            </w:r>
          </w:p>
          <w:p w14:paraId="467CCF81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热</w:t>
            </w:r>
            <w:r w:rsidRPr="00E256FB">
              <w:rPr>
                <w:rFonts w:hint="eastAsia"/>
                <w:sz w:val="21"/>
                <w:szCs w:val="21"/>
              </w:rPr>
              <w:t>原</w:t>
            </w:r>
            <w:r w:rsidRPr="00E256FB">
              <w:rPr>
                <w:sz w:val="21"/>
                <w:szCs w:val="21"/>
              </w:rPr>
              <w:t>（内毒素）：</w:t>
            </w:r>
            <w:r w:rsidRPr="00E256FB">
              <w:rPr>
                <w:sz w:val="21"/>
                <w:szCs w:val="21"/>
              </w:rPr>
              <w:t>&lt;0.001EU/</w:t>
            </w:r>
            <w:proofErr w:type="spellStart"/>
            <w:r w:rsidRPr="00E256FB">
              <w:rPr>
                <w:sz w:val="21"/>
                <w:szCs w:val="21"/>
              </w:rPr>
              <w:t>mL.</w:t>
            </w:r>
            <w:proofErr w:type="spellEnd"/>
          </w:p>
          <w:p w14:paraId="3D3166DF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RNases (</w:t>
            </w:r>
            <w:r w:rsidRPr="00E256FB">
              <w:rPr>
                <w:sz w:val="21"/>
                <w:szCs w:val="21"/>
              </w:rPr>
              <w:t>核糖核酸酶</w:t>
            </w:r>
            <w:r w:rsidRPr="00E256FB">
              <w:rPr>
                <w:sz w:val="21"/>
                <w:szCs w:val="21"/>
              </w:rPr>
              <w:t>)</w:t>
            </w:r>
            <w:r w:rsidRPr="00E256FB">
              <w:rPr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>&lt;1pg/mL</w:t>
            </w:r>
          </w:p>
          <w:p w14:paraId="2B445F24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DNases (</w:t>
            </w:r>
            <w:r w:rsidRPr="00E256FB">
              <w:rPr>
                <w:sz w:val="21"/>
                <w:szCs w:val="21"/>
              </w:rPr>
              <w:t>脱氧核糖核酸酶</w:t>
            </w:r>
            <w:r w:rsidRPr="00E256FB">
              <w:rPr>
                <w:sz w:val="21"/>
                <w:szCs w:val="21"/>
              </w:rPr>
              <w:t>)</w:t>
            </w:r>
            <w:r w:rsidRPr="00E256FB">
              <w:rPr>
                <w:rFonts w:hint="eastAsia"/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>&lt;5pg/mL</w:t>
            </w:r>
          </w:p>
          <w:p w14:paraId="7902B1A8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sz w:val="21"/>
                <w:szCs w:val="21"/>
              </w:rPr>
              <w:t>Proteases(</w:t>
            </w:r>
            <w:r w:rsidRPr="00E256FB">
              <w:rPr>
                <w:sz w:val="21"/>
                <w:szCs w:val="21"/>
              </w:rPr>
              <w:t>蛋白酶</w:t>
            </w:r>
            <w:r w:rsidRPr="00E256FB">
              <w:rPr>
                <w:sz w:val="21"/>
                <w:szCs w:val="21"/>
              </w:rPr>
              <w:t>)</w:t>
            </w:r>
            <w:r w:rsidRPr="00E256FB">
              <w:rPr>
                <w:sz w:val="21"/>
                <w:szCs w:val="21"/>
              </w:rPr>
              <w:t>：</w:t>
            </w:r>
            <w:r w:rsidRPr="00E256FB">
              <w:rPr>
                <w:sz w:val="21"/>
                <w:szCs w:val="21"/>
              </w:rPr>
              <w:t>&lt;0.15μg/mL</w:t>
            </w:r>
          </w:p>
          <w:p w14:paraId="7766621B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E256FB">
              <w:rPr>
                <w:sz w:val="21"/>
                <w:szCs w:val="21"/>
              </w:rPr>
              <w:t>流速：</w:t>
            </w:r>
            <w:r w:rsidRPr="00E256FB">
              <w:rPr>
                <w:rFonts w:hint="eastAsia"/>
                <w:sz w:val="21"/>
                <w:szCs w:val="21"/>
              </w:rPr>
              <w:t>0</w:t>
            </w:r>
            <w:r w:rsidRPr="00E256FB">
              <w:rPr>
                <w:sz w:val="21"/>
                <w:szCs w:val="21"/>
              </w:rPr>
              <w:t>.05</w:t>
            </w:r>
            <w:r w:rsidRPr="00E256FB">
              <w:rPr>
                <w:rFonts w:hint="eastAsia"/>
                <w:sz w:val="21"/>
                <w:szCs w:val="21"/>
              </w:rPr>
              <w:t xml:space="preserve">-2L/min </w:t>
            </w:r>
            <w:r w:rsidRPr="00E256FB">
              <w:rPr>
                <w:rFonts w:hint="eastAsia"/>
                <w:sz w:val="21"/>
                <w:szCs w:val="21"/>
              </w:rPr>
              <w:t>流速可调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E8B30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 w:rsidRPr="00E256FB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Milli</w:t>
            </w:r>
            <w:proofErr w:type="spellEnd"/>
            <w:r w:rsidRPr="00E256FB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-Q® </w:t>
            </w:r>
            <w:r w:rsidRPr="00E256FB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 w:bidi="ar"/>
              </w:rPr>
              <w:t>E</w:t>
            </w:r>
            <w:r w:rsidRPr="00E256FB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Q 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E8122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E73F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012F5" w14:textId="77777777" w:rsidR="009E4BE2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4BE2" w14:paraId="789E7E0E" w14:textId="77777777" w:rsidTr="009E4BE2">
        <w:trPr>
          <w:trHeight w:val="674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20CB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F9F7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手持式土壤分析仪</w:t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759FD" w14:textId="77777777" w:rsidR="009E4BE2" w:rsidRPr="00E256FB" w:rsidRDefault="009E4BE2" w:rsidP="009E4BE2">
            <w:pPr>
              <w:autoSpaceDE w:val="0"/>
              <w:autoSpaceDN w:val="0"/>
              <w:adjustRightInd w:val="0"/>
              <w:spacing w:line="276" w:lineRule="auto"/>
              <w:ind w:firstLineChars="0" w:firstLine="0"/>
              <w:rPr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可分析</w:t>
            </w:r>
            <w:r w:rsidRPr="00E256FB">
              <w:rPr>
                <w:sz w:val="21"/>
                <w:szCs w:val="21"/>
              </w:rPr>
              <w:t>K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Ca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Ti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V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Cr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Mn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Fe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Co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Ni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Cu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Zn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As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Se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Rb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Sr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Y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Zr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Nb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Mo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Ag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Cd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Sn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Sb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W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Re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Pd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Au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Hg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Pb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Bi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Cs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Ba</w:t>
            </w:r>
            <w:r w:rsidRPr="00E256FB">
              <w:rPr>
                <w:rFonts w:hint="eastAsia"/>
                <w:sz w:val="21"/>
                <w:szCs w:val="21"/>
              </w:rPr>
              <w:t>，</w:t>
            </w:r>
            <w:proofErr w:type="spellStart"/>
            <w:r w:rsidRPr="00E256FB">
              <w:rPr>
                <w:sz w:val="21"/>
                <w:szCs w:val="21"/>
              </w:rPr>
              <w:t>Th</w:t>
            </w:r>
            <w:proofErr w:type="spellEnd"/>
            <w:r w:rsidRPr="00E256FB">
              <w:rPr>
                <w:rFonts w:hint="eastAsia"/>
                <w:sz w:val="21"/>
                <w:szCs w:val="21"/>
              </w:rPr>
              <w:t>，</w:t>
            </w:r>
            <w:r w:rsidRPr="00E256FB">
              <w:rPr>
                <w:sz w:val="21"/>
                <w:szCs w:val="21"/>
              </w:rPr>
              <w:t>U</w:t>
            </w:r>
            <w:r w:rsidRPr="00E256FB">
              <w:rPr>
                <w:rFonts w:hint="eastAsia"/>
                <w:sz w:val="21"/>
                <w:szCs w:val="21"/>
              </w:rPr>
              <w:t>共</w:t>
            </w:r>
            <w:r w:rsidRPr="00E256FB">
              <w:rPr>
                <w:sz w:val="21"/>
                <w:szCs w:val="21"/>
              </w:rPr>
              <w:t>34</w:t>
            </w:r>
            <w:r w:rsidRPr="00E256FB">
              <w:rPr>
                <w:rFonts w:hint="eastAsia"/>
                <w:sz w:val="21"/>
                <w:szCs w:val="21"/>
              </w:rPr>
              <w:t>种标准元素。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40FE8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 w:rsidRPr="00E256FB">
              <w:rPr>
                <w:rFonts w:hint="eastAsia"/>
                <w:sz w:val="21"/>
                <w:szCs w:val="21"/>
              </w:rPr>
              <w:t>TRUEX 200S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831EAF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256F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CEC86" w14:textId="77777777" w:rsidR="009E4BE2" w:rsidRPr="00E256FB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BF6D" w14:textId="77777777" w:rsidR="009E4BE2" w:rsidRDefault="009E4BE2" w:rsidP="009E4BE2">
            <w:pPr>
              <w:widowControl/>
              <w:spacing w:line="276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4BE2" w14:paraId="04EE2075" w14:textId="77777777" w:rsidTr="009E4BE2">
        <w:trPr>
          <w:trHeight w:val="826"/>
        </w:trPr>
        <w:tc>
          <w:tcPr>
            <w:tcW w:w="14701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6C788" w14:textId="77777777" w:rsidR="009E4BE2" w:rsidRPr="00E256FB" w:rsidRDefault="009E4BE2" w:rsidP="009E4BE2">
            <w:pPr>
              <w:spacing w:line="276" w:lineRule="auto"/>
              <w:ind w:firstLineChars="0" w:firstLine="0"/>
              <w:rPr>
                <w:rFonts w:ascii="Times New Roman" w:hAnsi="Times New Roman"/>
                <w:color w:val="383838"/>
                <w:sz w:val="21"/>
                <w:szCs w:val="21"/>
                <w:shd w:val="clear" w:color="auto" w:fill="FFFFFF"/>
              </w:rPr>
            </w:pPr>
            <w:r w:rsidRPr="00E256FB">
              <w:rPr>
                <w:b/>
                <w:bCs/>
                <w:sz w:val="21"/>
                <w:szCs w:val="21"/>
              </w:rPr>
              <w:t>备</w:t>
            </w:r>
            <w:r w:rsidRPr="00E256FB">
              <w:rPr>
                <w:rFonts w:ascii="Times New Roman" w:hAnsi="Times New Roman"/>
                <w:b/>
                <w:bCs/>
                <w:color w:val="383838"/>
                <w:sz w:val="21"/>
                <w:szCs w:val="21"/>
                <w:shd w:val="clear" w:color="auto" w:fill="FFFFFF"/>
              </w:rPr>
              <w:t>注：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（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1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）</w:t>
            </w:r>
            <w:r w:rsidRPr="00E256FB">
              <w:rPr>
                <w:rFonts w:ascii="Times New Roman" w:hAnsi="Times New Roman"/>
                <w:color w:val="383838"/>
                <w:sz w:val="21"/>
                <w:szCs w:val="21"/>
                <w:shd w:val="clear" w:color="auto" w:fill="FFFFFF"/>
              </w:rPr>
              <w:t>表中</w:t>
            </w:r>
            <w:r w:rsidRPr="00E256FB">
              <w:rPr>
                <w:rFonts w:ascii="宋体" w:hAnsi="宋体"/>
                <w:color w:val="383838"/>
                <w:sz w:val="21"/>
                <w:szCs w:val="21"/>
                <w:shd w:val="clear" w:color="auto" w:fill="FFFFFF"/>
              </w:rPr>
              <w:t>“</w:t>
            </w:r>
            <w:r w:rsidRPr="00E256FB">
              <w:rPr>
                <w:rFonts w:ascii="宋体" w:hAnsi="宋体" w:hint="eastAsia"/>
                <w:color w:val="383838"/>
                <w:sz w:val="21"/>
                <w:szCs w:val="21"/>
                <w:shd w:val="clear" w:color="auto" w:fill="FFFFFF"/>
              </w:rPr>
              <w:t>推荐型号</w:t>
            </w:r>
            <w:r w:rsidRPr="00E256FB">
              <w:rPr>
                <w:rFonts w:ascii="宋体" w:hAnsi="宋体"/>
                <w:color w:val="383838"/>
                <w:sz w:val="21"/>
                <w:szCs w:val="21"/>
                <w:shd w:val="clear" w:color="auto" w:fill="FFFFFF"/>
              </w:rPr>
              <w:t>”</w:t>
            </w:r>
            <w:r w:rsidRPr="00E256FB">
              <w:rPr>
                <w:rFonts w:ascii="Times New Roman" w:hAnsi="Times New Roman"/>
                <w:color w:val="383838"/>
                <w:sz w:val="21"/>
                <w:szCs w:val="21"/>
                <w:shd w:val="clear" w:color="auto" w:fill="FFFFFF"/>
              </w:rPr>
              <w:t>并非我司采购的指定型号，欢迎广大供应商推荐技术参数相当或优于的其他仪器；</w:t>
            </w:r>
          </w:p>
          <w:p w14:paraId="6331B4B3" w14:textId="77777777" w:rsidR="009E4BE2" w:rsidRPr="00E256FB" w:rsidRDefault="009E4BE2" w:rsidP="009E4BE2">
            <w:pPr>
              <w:spacing w:line="276" w:lineRule="auto"/>
              <w:ind w:firstLineChars="300" w:firstLine="630"/>
              <w:rPr>
                <w:sz w:val="21"/>
                <w:szCs w:val="21"/>
              </w:rPr>
            </w:pP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（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2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）</w:t>
            </w:r>
            <w:r w:rsidRPr="00E256FB">
              <w:rPr>
                <w:rFonts w:ascii="Times New Roman" w:hAnsi="Times New Roman"/>
                <w:color w:val="383838"/>
                <w:sz w:val="21"/>
                <w:szCs w:val="21"/>
                <w:shd w:val="clear" w:color="auto" w:fill="FFFFFF"/>
              </w:rPr>
              <w:t>本表仅为预算报价表；我司将根据各供应商的方案、报价，另行采购流程</w:t>
            </w:r>
            <w:r w:rsidRPr="00E256FB">
              <w:rPr>
                <w:rFonts w:ascii="Times New Roman" w:hAnsi="Times New Roman" w:hint="eastAsia"/>
                <w:color w:val="383838"/>
                <w:sz w:val="21"/>
                <w:szCs w:val="21"/>
                <w:shd w:val="clear" w:color="auto" w:fill="FFFFFF"/>
              </w:rPr>
              <w:t>。</w:t>
            </w:r>
          </w:p>
        </w:tc>
      </w:tr>
    </w:tbl>
    <w:p w14:paraId="2C43F067" w14:textId="77777777" w:rsidR="006F1080" w:rsidRDefault="006F1080">
      <w:pPr>
        <w:ind w:firstLineChars="0" w:firstLine="0"/>
      </w:pPr>
      <w:bookmarkStart w:id="0" w:name="_GoBack"/>
      <w:bookmarkEnd w:id="0"/>
    </w:p>
    <w:sectPr w:rsidR="006F1080" w:rsidSect="00565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077" w:bottom="284" w:left="1077" w:header="567" w:footer="284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C626" w14:textId="77777777" w:rsidR="00452F24" w:rsidRDefault="00452F24">
      <w:pPr>
        <w:spacing w:line="240" w:lineRule="auto"/>
      </w:pPr>
      <w:r>
        <w:separator/>
      </w:r>
    </w:p>
  </w:endnote>
  <w:endnote w:type="continuationSeparator" w:id="0">
    <w:p w14:paraId="6F15A9FF" w14:textId="77777777" w:rsidR="00452F24" w:rsidRDefault="0045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29B9C" w14:textId="77777777" w:rsidR="00203E9F" w:rsidRDefault="00203E9F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C192B" w14:textId="77777777" w:rsidR="00203E9F" w:rsidRDefault="00203E9F" w:rsidP="009E4BE2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F323" w14:textId="77777777" w:rsidR="00203E9F" w:rsidRDefault="00203E9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E4F53" w14:textId="77777777" w:rsidR="00452F24" w:rsidRDefault="00452F24">
      <w:r>
        <w:separator/>
      </w:r>
    </w:p>
  </w:footnote>
  <w:footnote w:type="continuationSeparator" w:id="0">
    <w:p w14:paraId="2C3E51F5" w14:textId="77777777" w:rsidR="00452F24" w:rsidRDefault="0045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798D3" w14:textId="77777777" w:rsidR="00203E9F" w:rsidRDefault="00203E9F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00F37" w14:textId="72E44674" w:rsidR="00203E9F" w:rsidRDefault="003B1289" w:rsidP="00E256FB">
    <w:pPr>
      <w:pStyle w:val="a7"/>
      <w:ind w:firstLineChars="0" w:firstLine="0"/>
      <w:jc w:val="both"/>
    </w:pPr>
    <w:r>
      <w:rPr>
        <w:noProof/>
      </w:rPr>
      <w:drawing>
        <wp:inline distT="0" distB="0" distL="0" distR="0" wp14:anchorId="3A6FC6D4" wp14:editId="1C1AC6A6">
          <wp:extent cx="2466975" cy="55737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画板 1 副本 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1" t="28866" r="3652" b="28340"/>
                  <a:stretch/>
                </pic:blipFill>
                <pic:spPr bwMode="auto">
                  <a:xfrm>
                    <a:off x="0" y="0"/>
                    <a:ext cx="2466731" cy="557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F19C" w14:textId="77777777" w:rsidR="00203E9F" w:rsidRDefault="00203E9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84547"/>
    <w:multiLevelType w:val="singleLevel"/>
    <w:tmpl w:val="81084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56762D15"/>
    <w:multiLevelType w:val="multilevel"/>
    <w:tmpl w:val="56762D15"/>
    <w:lvl w:ilvl="0">
      <w:start w:val="1"/>
      <w:numFmt w:val="decimal"/>
      <w:suff w:val="nothing"/>
      <w:lvlText w:val="%1．"/>
      <w:lvlJc w:val="left"/>
      <w:pPr>
        <w:ind w:left="-259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abstractNum w:abstractNumId="6">
    <w:nsid w:val="6D81B530"/>
    <w:multiLevelType w:val="singleLevel"/>
    <w:tmpl w:val="6D81B5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HorizontalSpacing w:val="120"/>
  <w:drawingGridVerticalSpacing w:val="16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2D10"/>
    <w:rsid w:val="0005307E"/>
    <w:rsid w:val="001148FC"/>
    <w:rsid w:val="00203E9F"/>
    <w:rsid w:val="0023149C"/>
    <w:rsid w:val="003875B9"/>
    <w:rsid w:val="003B1289"/>
    <w:rsid w:val="003B68D2"/>
    <w:rsid w:val="003E347E"/>
    <w:rsid w:val="00404B39"/>
    <w:rsid w:val="00436307"/>
    <w:rsid w:val="00452F24"/>
    <w:rsid w:val="00481D65"/>
    <w:rsid w:val="004C41B2"/>
    <w:rsid w:val="004E49FD"/>
    <w:rsid w:val="004F07A8"/>
    <w:rsid w:val="0056507F"/>
    <w:rsid w:val="00586EF3"/>
    <w:rsid w:val="006F1080"/>
    <w:rsid w:val="00832A8F"/>
    <w:rsid w:val="009E4BE2"/>
    <w:rsid w:val="00A10EE9"/>
    <w:rsid w:val="00C344BA"/>
    <w:rsid w:val="00C925C8"/>
    <w:rsid w:val="00DB5F6B"/>
    <w:rsid w:val="00E11183"/>
    <w:rsid w:val="00E256FB"/>
    <w:rsid w:val="00E75BC5"/>
    <w:rsid w:val="00F51A76"/>
    <w:rsid w:val="017A7BC7"/>
    <w:rsid w:val="017E7215"/>
    <w:rsid w:val="01806AA4"/>
    <w:rsid w:val="01F3310D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C41877"/>
    <w:rsid w:val="0ECD4851"/>
    <w:rsid w:val="102F356C"/>
    <w:rsid w:val="104E09C7"/>
    <w:rsid w:val="10656A2E"/>
    <w:rsid w:val="107F7E31"/>
    <w:rsid w:val="1103780C"/>
    <w:rsid w:val="11825970"/>
    <w:rsid w:val="120E0E57"/>
    <w:rsid w:val="12226CE8"/>
    <w:rsid w:val="125E5FAE"/>
    <w:rsid w:val="12825DFF"/>
    <w:rsid w:val="128D63E0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8243909"/>
    <w:rsid w:val="28582CED"/>
    <w:rsid w:val="287870FC"/>
    <w:rsid w:val="287E1D0D"/>
    <w:rsid w:val="28BA043A"/>
    <w:rsid w:val="295F6021"/>
    <w:rsid w:val="29E2749F"/>
    <w:rsid w:val="2AC95CCF"/>
    <w:rsid w:val="2B2E03FD"/>
    <w:rsid w:val="2C2327FB"/>
    <w:rsid w:val="2CC73ADD"/>
    <w:rsid w:val="2D067C4C"/>
    <w:rsid w:val="2DEF5B56"/>
    <w:rsid w:val="2E32676F"/>
    <w:rsid w:val="2E7F125B"/>
    <w:rsid w:val="2EFA4E16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4C6031"/>
    <w:rsid w:val="339950FA"/>
    <w:rsid w:val="34AF6DCF"/>
    <w:rsid w:val="354C600A"/>
    <w:rsid w:val="35530DE9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504E7A7F"/>
    <w:rsid w:val="507000D7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F6DCE"/>
    <w:rsid w:val="53DE7EFD"/>
    <w:rsid w:val="541877CA"/>
    <w:rsid w:val="54CB05A0"/>
    <w:rsid w:val="55747599"/>
    <w:rsid w:val="5685297B"/>
    <w:rsid w:val="56947C6F"/>
    <w:rsid w:val="573853AB"/>
    <w:rsid w:val="57B70161"/>
    <w:rsid w:val="58923084"/>
    <w:rsid w:val="58D8291C"/>
    <w:rsid w:val="59115EAE"/>
    <w:rsid w:val="598866C6"/>
    <w:rsid w:val="59EC61C9"/>
    <w:rsid w:val="5A466E94"/>
    <w:rsid w:val="5A6B75EB"/>
    <w:rsid w:val="5A9147E1"/>
    <w:rsid w:val="5B1519AA"/>
    <w:rsid w:val="5B392E17"/>
    <w:rsid w:val="5BBD3324"/>
    <w:rsid w:val="5BC363D6"/>
    <w:rsid w:val="5C1275F6"/>
    <w:rsid w:val="5CD570A5"/>
    <w:rsid w:val="5D1F326D"/>
    <w:rsid w:val="5D2D0706"/>
    <w:rsid w:val="5D3D492E"/>
    <w:rsid w:val="5DCF3F5D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88D0BBF"/>
    <w:rsid w:val="69903764"/>
    <w:rsid w:val="69E83831"/>
    <w:rsid w:val="6A0A0950"/>
    <w:rsid w:val="6A5D3499"/>
    <w:rsid w:val="6A9E4EE6"/>
    <w:rsid w:val="6AED206F"/>
    <w:rsid w:val="6AEE3BE9"/>
    <w:rsid w:val="6B21180D"/>
    <w:rsid w:val="6D0C734A"/>
    <w:rsid w:val="6DE15B37"/>
    <w:rsid w:val="6E775D2F"/>
    <w:rsid w:val="6E8F2174"/>
    <w:rsid w:val="6EBC1CC0"/>
    <w:rsid w:val="6EDB79E3"/>
    <w:rsid w:val="6EE41469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2264E1F"/>
    <w:rsid w:val="72A1397A"/>
    <w:rsid w:val="72CA0A44"/>
    <w:rsid w:val="73322164"/>
    <w:rsid w:val="73EA374C"/>
    <w:rsid w:val="73FD0D63"/>
    <w:rsid w:val="74A31330"/>
    <w:rsid w:val="76762403"/>
    <w:rsid w:val="77514F80"/>
    <w:rsid w:val="782354CC"/>
    <w:rsid w:val="78360B0C"/>
    <w:rsid w:val="78601A7B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E3162FB"/>
    <w:rsid w:val="7F9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3C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7">
    <w:name w:val="header"/>
    <w:basedOn w:val="a"/>
    <w:link w:val="Char"/>
    <w:unhideWhenUsed/>
    <w:rsid w:val="0020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203E9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203E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203E9F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rsid w:val="003B128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9"/>
    <w:rsid w:val="003B128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7">
    <w:name w:val="header"/>
    <w:basedOn w:val="a"/>
    <w:link w:val="Char"/>
    <w:unhideWhenUsed/>
    <w:rsid w:val="0020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203E9F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203E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203E9F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1"/>
    <w:rsid w:val="003B128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9"/>
    <w:rsid w:val="003B128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sdyjy</dc:creator>
  <cp:lastModifiedBy>Windows 用户</cp:lastModifiedBy>
  <cp:revision>8</cp:revision>
  <dcterms:created xsi:type="dcterms:W3CDTF">2022-01-04T03:20:00Z</dcterms:created>
  <dcterms:modified xsi:type="dcterms:W3CDTF">2022-01-04T04:45:00Z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8AA7B19815974520A63CE4831C90FBFD</vt:lpwstr>
  </property>
</Properties>
</file>